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7E4" w:rsidRPr="00674967" w:rsidRDefault="000747E4" w:rsidP="000747E4">
      <w:pPr>
        <w:adjustRightInd w:val="0"/>
        <w:snapToGrid w:val="0"/>
        <w:spacing w:line="620" w:lineRule="exact"/>
        <w:ind w:firstLine="562"/>
        <w:jc w:val="center"/>
        <w:rPr>
          <w:rFonts w:ascii="仿宋_GB2312" w:eastAsia="仿宋_GB2312" w:hAnsi="宋体"/>
          <w:bCs/>
          <w:sz w:val="28"/>
          <w:szCs w:val="28"/>
        </w:rPr>
      </w:pPr>
      <w:r w:rsidRPr="00674967">
        <w:rPr>
          <w:rFonts w:ascii="仿宋_GB2312" w:eastAsia="仿宋_GB2312" w:hAnsi="宋体" w:hint="eastAsia"/>
          <w:bCs/>
          <w:sz w:val="28"/>
          <w:szCs w:val="28"/>
        </w:rPr>
        <w:t>新生研讨立项课程验收指标参考</w:t>
      </w:r>
    </w:p>
    <w:tbl>
      <w:tblPr>
        <w:tblW w:w="4272" w:type="pct"/>
        <w:jc w:val="center"/>
        <w:tblInd w:w="-2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000"/>
      </w:tblPr>
      <w:tblGrid>
        <w:gridCol w:w="700"/>
        <w:gridCol w:w="834"/>
        <w:gridCol w:w="2523"/>
        <w:gridCol w:w="721"/>
        <w:gridCol w:w="512"/>
        <w:gridCol w:w="456"/>
        <w:gridCol w:w="470"/>
        <w:gridCol w:w="489"/>
        <w:gridCol w:w="445"/>
      </w:tblGrid>
      <w:tr w:rsidR="000747E4" w:rsidRPr="00064CD3" w:rsidTr="000945FB">
        <w:trPr>
          <w:cantSplit/>
          <w:trHeight w:val="378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一级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指标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二级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指标</w:t>
            </w:r>
          </w:p>
        </w:tc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评审标准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分值</w:t>
            </w:r>
          </w:p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65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评分等级</w:t>
            </w:r>
          </w:p>
        </w:tc>
      </w:tr>
      <w:tr w:rsidR="000747E4" w:rsidRPr="00064CD3" w:rsidTr="000945FB">
        <w:trPr>
          <w:cantSplit/>
          <w:trHeight w:val="360"/>
          <w:jc w:val="center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A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B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C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D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jc w:val="center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E</w:t>
            </w:r>
          </w:p>
        </w:tc>
      </w:tr>
      <w:tr w:rsidR="000747E4" w:rsidRPr="00064CD3" w:rsidTr="000945FB">
        <w:trPr>
          <w:cantSplit/>
          <w:trHeight w:val="255"/>
          <w:jc w:val="center"/>
        </w:trPr>
        <w:tc>
          <w:tcPr>
            <w:tcW w:w="49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0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1.0</w:t>
            </w: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0.8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0.6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0.4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rPr>
                <w:rFonts w:ascii="仿宋_GB2312" w:eastAsia="仿宋_GB2312" w:hAnsi="宋体"/>
                <w:bCs/>
                <w:szCs w:val="21"/>
              </w:rPr>
            </w:pPr>
            <w:r w:rsidRPr="00064CD3">
              <w:rPr>
                <w:rFonts w:ascii="仿宋_GB2312" w:eastAsia="仿宋_GB2312" w:hAnsi="宋体" w:hint="eastAsia"/>
                <w:bCs/>
                <w:szCs w:val="21"/>
              </w:rPr>
              <w:t>0.2</w:t>
            </w:r>
          </w:p>
        </w:tc>
      </w:tr>
      <w:tr w:rsidR="000747E4" w:rsidRPr="00064CD3" w:rsidTr="000945FB">
        <w:trPr>
          <w:cantSplit/>
          <w:trHeight w:val="1260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学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队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伍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1-1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主讲教师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 w:cs="Times New Roman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校级及</w:t>
            </w: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以上的教学名师或学术造诣高的知名教授等担任主讲教师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1260"/>
          <w:jc w:val="center"/>
        </w:trPr>
        <w:tc>
          <w:tcPr>
            <w:tcW w:w="49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1-2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教学改革研究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教学思想活跃，教学改革有创意，对本课程建设与改革有相关研究（包括教改立项、教改论文、教材建设等）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2519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学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内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容</w:t>
            </w:r>
          </w:p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30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2-1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教学目标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widowControl/>
              <w:ind w:firstLineChars="200"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课程教学目标明确，符合通识教育培养目标，</w:t>
            </w: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了解学科前沿问题，启发研究和探索的兴趣，学习科学的思维方式与研究方法，培养学生的创新思维与创新能力。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1610"/>
          <w:jc w:val="center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2-2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教学内容及教学设计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widowControl/>
              <w:ind w:firstLineChars="175" w:firstLine="368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教学内容为</w:t>
            </w: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教师自己多年教学、科研经验的总结，做到依托经典，追踪前沿。</w:t>
            </w: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能根据课程内容和学生特点，进行合理的教学设计。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1125"/>
          <w:jc w:val="center"/>
        </w:trPr>
        <w:tc>
          <w:tcPr>
            <w:tcW w:w="49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方法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与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考核方式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25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分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3-1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教学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方法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重视教学方法改革，能灵活运用多种恰当的教学方法和手段，有效调动学生学习积极性，促进学生学习能力发展；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1260"/>
          <w:jc w:val="center"/>
        </w:trPr>
        <w:tc>
          <w:tcPr>
            <w:tcW w:w="490" w:type="pct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3-2考核方式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能根据课程内容和学生特点，合理设计考核方式。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1260"/>
          <w:jc w:val="center"/>
        </w:trPr>
        <w:tc>
          <w:tcPr>
            <w:tcW w:w="4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left="105" w:hangingChars="50" w:hanging="105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lastRenderedPageBreak/>
              <w:t>教学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条件</w:t>
            </w:r>
          </w:p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4-1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 w:cs="Times New Roman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建设基础及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 w:cs="Times New Roman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教材等相关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cs="Times New Roman" w:hint="eastAsia"/>
                <w:bCs/>
                <w:szCs w:val="21"/>
              </w:rPr>
              <w:t>资料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Chars="150" w:firstLine="315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选用优秀教材（含国内外经典教材）或有自编完整讲义或正式出版教材；课件、案例、习题等相关资料丰富，并为学生的研究性学习和自主学习提供了有效的文献资料。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</w:tc>
        <w:tc>
          <w:tcPr>
            <w:tcW w:w="358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2" w:space="0" w:color="auto"/>
              <w:left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533"/>
          <w:jc w:val="center"/>
        </w:trPr>
        <w:tc>
          <w:tcPr>
            <w:tcW w:w="49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  <w:p w:rsidR="000747E4" w:rsidRPr="00B9770B" w:rsidRDefault="000747E4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目标达成分析及后续建设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5-1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目标达成情况分析</w:t>
            </w:r>
          </w:p>
        </w:tc>
        <w:tc>
          <w:tcPr>
            <w:tcW w:w="17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针对学校的通识教育目标及课程的具体目标，对实施情况、教学效果进行分析、评价；</w:t>
            </w:r>
          </w:p>
        </w:tc>
        <w:tc>
          <w:tcPr>
            <w:tcW w:w="50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10分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533"/>
          <w:jc w:val="center"/>
        </w:trPr>
        <w:tc>
          <w:tcPr>
            <w:tcW w:w="490" w:type="pct"/>
            <w:tcBorders>
              <w:left w:val="single" w:sz="2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widowControl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15分</w:t>
            </w:r>
          </w:p>
        </w:tc>
        <w:tc>
          <w:tcPr>
            <w:tcW w:w="58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5-2</w:t>
            </w:r>
          </w:p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后续建设的设想和措施</w:t>
            </w:r>
          </w:p>
        </w:tc>
        <w:tc>
          <w:tcPr>
            <w:tcW w:w="17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提出进一步提升课程质量的设想和措施。</w:t>
            </w:r>
          </w:p>
        </w:tc>
        <w:tc>
          <w:tcPr>
            <w:tcW w:w="5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jc w:val="left"/>
              <w:rPr>
                <w:rFonts w:ascii="仿宋_GB2312" w:eastAsia="仿宋_GB2312" w:hAnsi="宋体"/>
                <w:bCs/>
                <w:szCs w:val="21"/>
              </w:rPr>
            </w:pPr>
            <w:r w:rsidRPr="00B9770B">
              <w:rPr>
                <w:rFonts w:ascii="仿宋_GB2312" w:eastAsia="仿宋_GB2312" w:hAnsi="宋体" w:hint="eastAsia"/>
                <w:bCs/>
                <w:szCs w:val="21"/>
              </w:rPr>
              <w:t>5分</w:t>
            </w:r>
          </w:p>
        </w:tc>
        <w:tc>
          <w:tcPr>
            <w:tcW w:w="358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B9770B" w:rsidRDefault="000747E4" w:rsidP="000945FB">
            <w:pPr>
              <w:ind w:firstLine="420"/>
              <w:jc w:val="left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2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  <w:tr w:rsidR="000747E4" w:rsidRPr="00064CD3" w:rsidTr="000945FB">
        <w:trPr>
          <w:cantSplit/>
          <w:trHeight w:val="80"/>
          <w:jc w:val="center"/>
        </w:trPr>
        <w:tc>
          <w:tcPr>
            <w:tcW w:w="490" w:type="pct"/>
            <w:tcBorders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widowControl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8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1764" w:type="pct"/>
            <w:vMerge/>
            <w:tcBorders>
              <w:left w:val="single" w:sz="4" w:space="0" w:color="auto"/>
              <w:bottom w:val="single" w:sz="6" w:space="0" w:color="000000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50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jc w:val="center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5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7E4" w:rsidRPr="00064CD3" w:rsidRDefault="000747E4" w:rsidP="000945FB">
            <w:pPr>
              <w:spacing w:line="300" w:lineRule="exact"/>
              <w:ind w:firstLine="480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2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rPr>
                <w:rFonts w:ascii="仿宋_GB2312" w:eastAsia="仿宋_GB2312" w:hAnsi="宋体"/>
                <w:bCs/>
                <w:szCs w:val="21"/>
              </w:rPr>
            </w:pPr>
          </w:p>
        </w:tc>
        <w:tc>
          <w:tcPr>
            <w:tcW w:w="3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7E4" w:rsidRPr="00064CD3" w:rsidRDefault="000747E4" w:rsidP="000945FB">
            <w:pPr>
              <w:spacing w:line="300" w:lineRule="exact"/>
              <w:ind w:firstLine="480"/>
              <w:rPr>
                <w:rFonts w:ascii="仿宋_GB2312" w:eastAsia="仿宋_GB2312" w:hAnsi="宋体"/>
                <w:bCs/>
                <w:szCs w:val="21"/>
              </w:rPr>
            </w:pPr>
          </w:p>
        </w:tc>
      </w:tr>
    </w:tbl>
    <w:p w:rsidR="000747E4" w:rsidRPr="00064CD3" w:rsidRDefault="000747E4" w:rsidP="000747E4">
      <w:pPr>
        <w:snapToGrid w:val="0"/>
        <w:spacing w:line="300" w:lineRule="exact"/>
        <w:ind w:firstLine="480"/>
        <w:rPr>
          <w:rFonts w:ascii="仿宋_GB2312" w:eastAsia="仿宋_GB2312" w:hAnsi="宋体"/>
          <w:bCs/>
          <w:szCs w:val="21"/>
        </w:rPr>
      </w:pPr>
    </w:p>
    <w:p w:rsidR="00C02FCE" w:rsidRDefault="00C02FCE"/>
    <w:sectPr w:rsidR="00C02FCE" w:rsidSect="00C02F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747E4"/>
    <w:rsid w:val="000747E4"/>
    <w:rsid w:val="008F7F57"/>
    <w:rsid w:val="00946635"/>
    <w:rsid w:val="00C02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7E4"/>
    <w:pPr>
      <w:widowControl w:val="0"/>
      <w:jc w:val="both"/>
    </w:pPr>
    <w:rPr>
      <w:rFonts w:ascii="Times New Roman" w:eastAsia="宋体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F57"/>
    <w:pPr>
      <w:ind w:firstLineChars="200" w:firstLine="420"/>
    </w:pPr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665</Characters>
  <Application>Microsoft Office Word</Application>
  <DocSecurity>0</DocSecurity>
  <Lines>5</Lines>
  <Paragraphs>1</Paragraphs>
  <ScaleCrop>false</ScaleCrop>
  <Company>微软中国</Company>
  <LinksUpToDate>false</LinksUpToDate>
  <CharactersWithSpaces>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马玉女</dc:creator>
  <cp:keywords/>
  <dc:description/>
  <cp:lastModifiedBy>马玉女</cp:lastModifiedBy>
  <cp:revision>1</cp:revision>
  <dcterms:created xsi:type="dcterms:W3CDTF">2015-03-18T02:01:00Z</dcterms:created>
  <dcterms:modified xsi:type="dcterms:W3CDTF">2015-03-18T02:02:00Z</dcterms:modified>
</cp:coreProperties>
</file>