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0A403" w14:textId="77777777" w:rsidR="007F20AC" w:rsidRPr="00FA4320" w:rsidRDefault="00B46D15">
      <w:pPr>
        <w:spacing w:after="60"/>
        <w:jc w:val="center"/>
        <w:rPr>
          <w:rFonts w:ascii="方正小标宋简体" w:eastAsia="方正小标宋简体" w:hint="eastAsia"/>
          <w:sz w:val="44"/>
          <w:szCs w:val="44"/>
        </w:rPr>
      </w:pPr>
      <w:r w:rsidRPr="00FA4320">
        <w:rPr>
          <w:rFonts w:ascii="方正小标宋简体" w:eastAsia="方正小标宋简体" w:hint="eastAsia"/>
          <w:sz w:val="44"/>
          <w:szCs w:val="44"/>
        </w:rPr>
        <w:t>202</w:t>
      </w:r>
      <w:r w:rsidRPr="00FA4320">
        <w:rPr>
          <w:rFonts w:ascii="方正小标宋简体" w:eastAsia="方正小标宋简体" w:hint="eastAsia"/>
          <w:sz w:val="44"/>
          <w:szCs w:val="44"/>
        </w:rPr>
        <w:t>3</w:t>
      </w:r>
      <w:r w:rsidRPr="00FA4320">
        <w:rPr>
          <w:rFonts w:ascii="方正小标宋简体" w:eastAsia="方正小标宋简体" w:hint="eastAsia"/>
          <w:sz w:val="44"/>
          <w:szCs w:val="44"/>
        </w:rPr>
        <w:t>级环境科学与工程</w:t>
      </w:r>
      <w:r w:rsidRPr="00FA4320">
        <w:rPr>
          <w:rFonts w:ascii="方正小标宋简体" w:eastAsia="方正小标宋简体" w:hint="eastAsia"/>
          <w:sz w:val="44"/>
          <w:szCs w:val="44"/>
        </w:rPr>
        <w:t>类</w:t>
      </w:r>
      <w:r w:rsidRPr="00FA4320">
        <w:rPr>
          <w:rFonts w:ascii="方正小标宋简体" w:eastAsia="方正小标宋简体" w:hint="eastAsia"/>
          <w:sz w:val="44"/>
          <w:szCs w:val="44"/>
        </w:rPr>
        <w:t>本科生</w:t>
      </w:r>
      <w:r w:rsidRPr="00FA4320">
        <w:rPr>
          <w:rFonts w:ascii="方正小标宋简体" w:eastAsia="方正小标宋简体" w:hint="eastAsia"/>
          <w:sz w:val="44"/>
          <w:szCs w:val="44"/>
        </w:rPr>
        <w:t>专业确认</w:t>
      </w:r>
    </w:p>
    <w:p w14:paraId="52E0C847" w14:textId="77777777" w:rsidR="007F20AC" w:rsidRPr="00FA4320" w:rsidRDefault="00B46D15">
      <w:pPr>
        <w:spacing w:after="60"/>
        <w:jc w:val="center"/>
        <w:rPr>
          <w:rFonts w:ascii="方正小标宋简体" w:eastAsia="方正小标宋简体" w:hint="eastAsia"/>
          <w:sz w:val="44"/>
          <w:szCs w:val="44"/>
        </w:rPr>
      </w:pPr>
      <w:r w:rsidRPr="00FA4320">
        <w:rPr>
          <w:rFonts w:ascii="方正小标宋简体" w:eastAsia="方正小标宋简体" w:hint="eastAsia"/>
          <w:sz w:val="44"/>
          <w:szCs w:val="44"/>
        </w:rPr>
        <w:t>实施细则</w:t>
      </w:r>
    </w:p>
    <w:p w14:paraId="147026AF" w14:textId="77777777" w:rsidR="007F20AC" w:rsidRPr="00FA4320" w:rsidRDefault="00B46D15">
      <w:pPr>
        <w:spacing w:before="200" w:after="100"/>
        <w:jc w:val="left"/>
        <w:outlineLvl w:val="0"/>
        <w:rPr>
          <w:rFonts w:ascii="华文仿宋" w:eastAsia="华文仿宋" w:hAnsi="华文仿宋"/>
          <w:sz w:val="32"/>
          <w:szCs w:val="32"/>
        </w:rPr>
      </w:pPr>
      <w:r w:rsidRPr="00FA4320">
        <w:rPr>
          <w:rFonts w:ascii="华文仿宋" w:eastAsia="华文仿宋" w:hAnsi="华文仿宋" w:hint="eastAsia"/>
          <w:sz w:val="32"/>
          <w:szCs w:val="32"/>
        </w:rPr>
        <w:t>一、指导思想</w:t>
      </w:r>
    </w:p>
    <w:p w14:paraId="2D88C7B7" w14:textId="77777777" w:rsidR="007F20AC" w:rsidRPr="00FA4320" w:rsidRDefault="00B46D15">
      <w:pPr>
        <w:widowControl/>
        <w:spacing w:line="560" w:lineRule="exact"/>
        <w:ind w:firstLine="482"/>
        <w:jc w:val="left"/>
        <w:rPr>
          <w:rFonts w:ascii="华文仿宋" w:eastAsia="华文仿宋" w:hAnsi="华文仿宋" w:cs="宋体"/>
          <w:kern w:val="0"/>
          <w:sz w:val="32"/>
          <w:szCs w:val="32"/>
          <w:lang w:bidi="ar"/>
        </w:rPr>
      </w:pP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为适应高考综合改革进一步深化后的人才培养需要，贯彻落实浙江工业大学第九届本科教育工作会议精神，深化本科教育体系改革，尊重学生的选择权和激发学生学习的主动性，确保专业确认工作的规范、有序、平稳开展，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根据《浙江工业大学本科新生专业确认实施办法细则（试行）》（浙工大发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 xml:space="preserve">[2020]33 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号），</w:t>
      </w: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特制订本细则。</w:t>
      </w:r>
    </w:p>
    <w:p w14:paraId="73627D89" w14:textId="77777777" w:rsidR="007F20AC" w:rsidRPr="00FA4320" w:rsidRDefault="00B46D15">
      <w:pPr>
        <w:widowControl/>
        <w:spacing w:before="200" w:after="100"/>
        <w:jc w:val="left"/>
        <w:outlineLvl w:val="0"/>
        <w:rPr>
          <w:rFonts w:ascii="华文仿宋" w:eastAsia="华文仿宋" w:hAnsi="华文仿宋" w:cs="宋体"/>
          <w:bCs/>
          <w:kern w:val="0"/>
          <w:sz w:val="32"/>
          <w:szCs w:val="32"/>
          <w:lang w:bidi="ar"/>
        </w:rPr>
      </w:pPr>
      <w:r w:rsidRPr="00FA4320">
        <w:rPr>
          <w:rFonts w:ascii="华文仿宋" w:eastAsia="华文仿宋" w:hAnsi="华文仿宋" w:cs="宋体" w:hint="eastAsia"/>
          <w:bCs/>
          <w:kern w:val="0"/>
          <w:sz w:val="32"/>
          <w:szCs w:val="32"/>
          <w:lang w:bidi="ar"/>
        </w:rPr>
        <w:t>二、专业确认工作组</w:t>
      </w:r>
    </w:p>
    <w:p w14:paraId="2476EA9B" w14:textId="77777777" w:rsidR="007F20AC" w:rsidRPr="00FA4320" w:rsidRDefault="00B46D15">
      <w:pPr>
        <w:widowControl/>
        <w:spacing w:line="560" w:lineRule="exact"/>
        <w:ind w:firstLine="482"/>
        <w:jc w:val="left"/>
        <w:rPr>
          <w:rFonts w:ascii="华文仿宋" w:eastAsia="华文仿宋" w:hAnsi="华文仿宋" w:cs="宋体"/>
          <w:kern w:val="0"/>
          <w:sz w:val="32"/>
          <w:szCs w:val="32"/>
          <w:lang w:bidi="ar"/>
        </w:rPr>
      </w:pP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组长：</w:t>
      </w: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王家德</w:t>
      </w: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、</w:t>
      </w:r>
      <w:proofErr w:type="gramStart"/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潘</w:t>
      </w:r>
      <w:proofErr w:type="gramEnd"/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响亮</w:t>
      </w:r>
    </w:p>
    <w:p w14:paraId="0112FD47" w14:textId="77777777" w:rsidR="007F20AC" w:rsidRPr="00FA4320" w:rsidRDefault="00B46D15">
      <w:pPr>
        <w:widowControl/>
        <w:spacing w:line="560" w:lineRule="exact"/>
        <w:ind w:firstLine="482"/>
        <w:jc w:val="left"/>
        <w:rPr>
          <w:rFonts w:ascii="华文仿宋" w:eastAsia="华文仿宋" w:hAnsi="华文仿宋" w:cs="宋体"/>
          <w:kern w:val="0"/>
          <w:sz w:val="32"/>
          <w:szCs w:val="32"/>
          <w:lang w:bidi="ar"/>
        </w:rPr>
      </w:pP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组员：</w:t>
      </w: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张士汉</w:t>
      </w: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、宋</w:t>
      </w: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 xml:space="preserve">  </w:t>
      </w: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爽、周英飒、戴启洲、周珊珊、张</w:t>
      </w: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 xml:space="preserve">  </w:t>
      </w:r>
      <w:proofErr w:type="gramStart"/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薇</w:t>
      </w:r>
      <w:proofErr w:type="gramEnd"/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、</w:t>
      </w:r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 xml:space="preserve"> </w:t>
      </w:r>
      <w:proofErr w:type="gramStart"/>
      <w:r w:rsidRPr="00FA4320">
        <w:rPr>
          <w:rFonts w:ascii="华文仿宋" w:eastAsia="华文仿宋" w:hAnsi="华文仿宋" w:cs="宋体" w:hint="eastAsia"/>
          <w:kern w:val="0"/>
          <w:sz w:val="32"/>
          <w:szCs w:val="32"/>
          <w:lang w:bidi="ar"/>
        </w:rPr>
        <w:t>孟佳琪</w:t>
      </w:r>
      <w:proofErr w:type="gramEnd"/>
    </w:p>
    <w:p w14:paraId="508B2C69" w14:textId="77777777" w:rsidR="007F20AC" w:rsidRPr="00FA4320" w:rsidRDefault="00B46D15">
      <w:pPr>
        <w:spacing w:before="200" w:after="100"/>
        <w:jc w:val="left"/>
        <w:outlineLvl w:val="0"/>
        <w:rPr>
          <w:rFonts w:ascii="华文仿宋" w:eastAsia="华文仿宋" w:hAnsi="华文仿宋"/>
          <w:sz w:val="32"/>
          <w:szCs w:val="32"/>
        </w:rPr>
      </w:pPr>
      <w:r w:rsidRPr="00FA4320">
        <w:rPr>
          <w:rFonts w:ascii="华文仿宋" w:eastAsia="华文仿宋" w:hAnsi="华文仿宋" w:hint="eastAsia"/>
          <w:sz w:val="32"/>
          <w:szCs w:val="32"/>
        </w:rPr>
        <w:t>三、基本原则</w:t>
      </w:r>
    </w:p>
    <w:p w14:paraId="0633AB04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b/>
          <w:sz w:val="32"/>
          <w:szCs w:val="32"/>
        </w:rPr>
      </w:pPr>
      <w:r w:rsidRPr="00FA4320">
        <w:rPr>
          <w:rFonts w:ascii="华文仿宋" w:eastAsia="华文仿宋" w:hAnsi="华文仿宋" w:hint="eastAsia"/>
          <w:bCs/>
          <w:sz w:val="32"/>
          <w:szCs w:val="32"/>
        </w:rPr>
        <w:t>1.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坚持公开透明、公平公正原则；</w:t>
      </w:r>
    </w:p>
    <w:p w14:paraId="0734627E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hint="eastAsia"/>
          <w:bCs/>
          <w:sz w:val="32"/>
          <w:szCs w:val="32"/>
        </w:rPr>
        <w:t>2.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根据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202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3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年浙江工业大学本科分专业（类）招生计划比例结构确定专业接受计划数（分为省内“三位一体”、省内、省外共三类）；</w:t>
      </w:r>
    </w:p>
    <w:p w14:paraId="7FB32B6D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hint="eastAsia"/>
          <w:bCs/>
          <w:sz w:val="32"/>
          <w:szCs w:val="32"/>
        </w:rPr>
        <w:t>3.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志愿优先的基础上，将高考成绩和专业学习潜质测评作为确认依据。</w:t>
      </w:r>
    </w:p>
    <w:p w14:paraId="1795E285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b/>
          <w:bCs/>
          <w:sz w:val="32"/>
          <w:szCs w:val="32"/>
        </w:rPr>
      </w:pPr>
      <w:r w:rsidRPr="00FA4320">
        <w:rPr>
          <w:rFonts w:ascii="华文仿宋" w:eastAsia="华文仿宋" w:hAnsi="华文仿宋" w:cs="宋体" w:hint="eastAsia"/>
          <w:b/>
          <w:bCs/>
          <w:sz w:val="32"/>
          <w:szCs w:val="32"/>
        </w:rPr>
        <w:t>（备注：</w:t>
      </w:r>
      <w:r w:rsidRPr="00FA4320">
        <w:rPr>
          <w:rFonts w:ascii="华文仿宋" w:eastAsia="华文仿宋" w:hAnsi="华文仿宋" w:cs="宋体"/>
          <w:b/>
          <w:bCs/>
          <w:sz w:val="32"/>
          <w:szCs w:val="32"/>
        </w:rPr>
        <w:t>省内</w:t>
      </w:r>
      <w:r w:rsidRPr="00FA4320">
        <w:rPr>
          <w:rFonts w:ascii="华文仿宋" w:eastAsia="华文仿宋" w:hAnsi="华文仿宋" w:cs="宋体"/>
          <w:b/>
          <w:bCs/>
          <w:sz w:val="32"/>
          <w:szCs w:val="32"/>
        </w:rPr>
        <w:t>“</w:t>
      </w:r>
      <w:r w:rsidRPr="00FA4320">
        <w:rPr>
          <w:rFonts w:ascii="华文仿宋" w:eastAsia="华文仿宋" w:hAnsi="华文仿宋" w:cs="宋体"/>
          <w:b/>
          <w:bCs/>
          <w:sz w:val="32"/>
          <w:szCs w:val="32"/>
        </w:rPr>
        <w:t>三位一体</w:t>
      </w:r>
      <w:r w:rsidRPr="00FA4320">
        <w:rPr>
          <w:rFonts w:ascii="华文仿宋" w:eastAsia="华文仿宋" w:hAnsi="华文仿宋" w:cs="宋体"/>
          <w:b/>
          <w:bCs/>
          <w:sz w:val="32"/>
          <w:szCs w:val="32"/>
        </w:rPr>
        <w:t>”</w:t>
      </w:r>
      <w:r w:rsidRPr="00FA4320">
        <w:rPr>
          <w:rFonts w:ascii="华文仿宋" w:eastAsia="华文仿宋" w:hAnsi="华文仿宋" w:cs="宋体"/>
          <w:b/>
          <w:bCs/>
          <w:sz w:val="32"/>
          <w:szCs w:val="32"/>
        </w:rPr>
        <w:t>类是指通过浙江省普通类提</w:t>
      </w:r>
      <w:r w:rsidRPr="00FA4320">
        <w:rPr>
          <w:rFonts w:ascii="华文仿宋" w:eastAsia="华文仿宋" w:hAnsi="华文仿宋" w:cs="宋体"/>
          <w:b/>
          <w:bCs/>
          <w:sz w:val="32"/>
          <w:szCs w:val="32"/>
        </w:rPr>
        <w:lastRenderedPageBreak/>
        <w:t>前批（三位一体）计划录取的学生</w:t>
      </w:r>
      <w:r w:rsidRPr="00FA4320">
        <w:rPr>
          <w:rFonts w:ascii="华文仿宋" w:eastAsia="华文仿宋" w:hAnsi="华文仿宋" w:cs="宋体" w:hint="eastAsia"/>
          <w:b/>
          <w:bCs/>
          <w:sz w:val="32"/>
          <w:szCs w:val="32"/>
        </w:rPr>
        <w:t>。）</w:t>
      </w:r>
    </w:p>
    <w:p w14:paraId="6C1FCDC6" w14:textId="77777777" w:rsidR="007F20AC" w:rsidRPr="00FA4320" w:rsidRDefault="00B46D15">
      <w:pPr>
        <w:spacing w:before="200" w:after="100"/>
        <w:jc w:val="left"/>
        <w:outlineLvl w:val="0"/>
        <w:rPr>
          <w:rFonts w:ascii="华文仿宋" w:eastAsia="华文仿宋" w:hAnsi="华文仿宋"/>
          <w:sz w:val="32"/>
          <w:szCs w:val="32"/>
        </w:rPr>
      </w:pPr>
      <w:r w:rsidRPr="00FA4320">
        <w:rPr>
          <w:rFonts w:ascii="华文仿宋" w:eastAsia="华文仿宋" w:hAnsi="华文仿宋" w:hint="eastAsia"/>
          <w:sz w:val="32"/>
          <w:szCs w:val="32"/>
        </w:rPr>
        <w:t>四、专业确认对象</w:t>
      </w:r>
    </w:p>
    <w:p w14:paraId="1B260D62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cs="宋体"/>
          <w:sz w:val="32"/>
          <w:szCs w:val="32"/>
        </w:rPr>
        <w:t>202</w:t>
      </w:r>
      <w:r w:rsidRPr="00FA4320">
        <w:rPr>
          <w:rFonts w:ascii="华文仿宋" w:eastAsia="华文仿宋" w:hAnsi="华文仿宋" w:cs="宋体" w:hint="eastAsia"/>
          <w:sz w:val="32"/>
          <w:szCs w:val="32"/>
        </w:rPr>
        <w:t>3</w:t>
      </w:r>
      <w:r w:rsidRPr="00FA4320">
        <w:rPr>
          <w:rFonts w:ascii="华文仿宋" w:eastAsia="华文仿宋" w:hAnsi="华文仿宋" w:cs="宋体"/>
          <w:sz w:val="32"/>
          <w:szCs w:val="32"/>
        </w:rPr>
        <w:t>年高考招生按专业类录取到环境科学与工程类的本科生</w:t>
      </w:r>
      <w:r w:rsidRPr="00FA4320">
        <w:rPr>
          <w:rFonts w:ascii="华文仿宋" w:eastAsia="华文仿宋" w:hAnsi="华文仿宋" w:cs="宋体" w:hint="eastAsia"/>
          <w:sz w:val="32"/>
          <w:szCs w:val="32"/>
        </w:rPr>
        <w:t>。</w:t>
      </w:r>
    </w:p>
    <w:p w14:paraId="1DDC242C" w14:textId="77777777" w:rsidR="007F20AC" w:rsidRPr="00FA4320" w:rsidRDefault="00B46D15">
      <w:pPr>
        <w:spacing w:before="200" w:after="100"/>
        <w:jc w:val="left"/>
        <w:outlineLvl w:val="0"/>
        <w:rPr>
          <w:rFonts w:ascii="华文仿宋" w:eastAsia="华文仿宋" w:hAnsi="华文仿宋"/>
          <w:sz w:val="32"/>
          <w:szCs w:val="32"/>
        </w:rPr>
      </w:pPr>
      <w:r w:rsidRPr="00FA4320">
        <w:rPr>
          <w:rFonts w:ascii="华文仿宋" w:eastAsia="华文仿宋" w:hAnsi="华文仿宋" w:hint="eastAsia"/>
          <w:sz w:val="32"/>
          <w:szCs w:val="32"/>
        </w:rPr>
        <w:t>五、专业确认具体方案</w:t>
      </w:r>
    </w:p>
    <w:p w14:paraId="21646EF9" w14:textId="77777777" w:rsidR="007F20AC" w:rsidRPr="00FA4320" w:rsidRDefault="00B46D15">
      <w:pPr>
        <w:numPr>
          <w:ilvl w:val="0"/>
          <w:numId w:val="1"/>
        </w:numPr>
        <w:spacing w:line="560" w:lineRule="exact"/>
        <w:ind w:left="0" w:firstLine="482"/>
        <w:jc w:val="left"/>
        <w:rPr>
          <w:rFonts w:ascii="华文仿宋" w:eastAsia="华文仿宋" w:hAnsi="华文仿宋"/>
          <w:b/>
          <w:sz w:val="32"/>
          <w:szCs w:val="32"/>
        </w:rPr>
      </w:pPr>
      <w:r w:rsidRPr="00FA4320">
        <w:rPr>
          <w:rFonts w:ascii="华文仿宋" w:eastAsia="华文仿宋" w:hAnsi="华文仿宋" w:hint="eastAsia"/>
          <w:b/>
          <w:sz w:val="32"/>
          <w:szCs w:val="32"/>
        </w:rPr>
        <w:t>202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3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级环境科学与工程类学生将通过一轮志愿填报录取，完成所有专业确认工作。</w:t>
      </w:r>
    </w:p>
    <w:p w14:paraId="250208C5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hint="eastAsia"/>
          <w:b/>
          <w:sz w:val="32"/>
          <w:szCs w:val="32"/>
        </w:rPr>
        <w:t>1.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学生填报志愿环节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：每位学生必须填报两个志愿，依据学生第一志愿划定各专业待确认名单。未被第一志愿专业录取的学生，自动被第二志愿专业录取。</w:t>
      </w:r>
    </w:p>
    <w:p w14:paraId="5A173DE3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hint="eastAsia"/>
          <w:b/>
          <w:sz w:val="32"/>
          <w:szCs w:val="32"/>
        </w:rPr>
        <w:t>2.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专业确认排序方法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：按学生第一志愿，再依据综合成绩从高到低排序进行专业确认。综合成绩计算方法如下：</w:t>
      </w:r>
    </w:p>
    <w:p w14:paraId="48AE22E1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b/>
          <w:sz w:val="32"/>
          <w:szCs w:val="32"/>
        </w:rPr>
      </w:pPr>
      <w:r w:rsidRPr="00FA4320">
        <w:rPr>
          <w:rFonts w:ascii="华文仿宋" w:eastAsia="华文仿宋" w:hAnsi="华文仿宋" w:hint="eastAsia"/>
          <w:b/>
          <w:sz w:val="32"/>
          <w:szCs w:val="32"/>
        </w:rPr>
        <w:t>综合成绩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=</w:t>
      </w:r>
      <w:r w:rsidRPr="00FA4320">
        <w:rPr>
          <w:rFonts w:ascii="华文仿宋" w:eastAsia="华文仿宋" w:hAnsi="华文仿宋"/>
          <w:b/>
          <w:sz w:val="32"/>
          <w:szCs w:val="32"/>
        </w:rPr>
        <w:t>学生高考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相对</w:t>
      </w:r>
      <w:r w:rsidRPr="00FA4320">
        <w:rPr>
          <w:rFonts w:ascii="华文仿宋" w:eastAsia="华文仿宋" w:hAnsi="华文仿宋"/>
          <w:b/>
          <w:sz w:val="32"/>
          <w:szCs w:val="32"/>
        </w:rPr>
        <w:t>成绩</w:t>
      </w:r>
      <w:r w:rsidRPr="00FA4320">
        <w:rPr>
          <w:rFonts w:ascii="华文仿宋" w:eastAsia="华文仿宋" w:hAnsi="华文仿宋" w:hint="eastAsia"/>
          <w:b/>
          <w:sz w:val="32"/>
          <w:szCs w:val="32"/>
          <w:vertAlign w:val="superscript"/>
        </w:rPr>
        <w:t>*</w:t>
      </w:r>
      <w:r w:rsidRPr="00FA4320">
        <w:rPr>
          <w:rFonts w:ascii="华文仿宋" w:eastAsia="华文仿宋" w:hAnsi="华文仿宋"/>
          <w:b/>
          <w:sz w:val="32"/>
          <w:szCs w:val="32"/>
        </w:rPr>
        <w:t xml:space="preserve"> × 70% 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+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专业学习潜质测评成绩</w:t>
      </w:r>
      <w:r w:rsidRPr="00FA4320">
        <w:rPr>
          <w:rFonts w:ascii="华文仿宋" w:eastAsia="华文仿宋" w:hAnsi="华文仿宋"/>
          <w:b/>
          <w:sz w:val="32"/>
          <w:szCs w:val="32"/>
        </w:rPr>
        <w:t xml:space="preserve">× 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30%</w:t>
      </w:r>
    </w:p>
    <w:p w14:paraId="5B7CDD6A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hint="eastAsia"/>
          <w:bCs/>
          <w:sz w:val="32"/>
          <w:szCs w:val="32"/>
        </w:rPr>
        <w:t>*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高考相对成绩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=</w:t>
      </w:r>
      <w:r w:rsidRPr="00FA4320">
        <w:rPr>
          <w:rFonts w:ascii="华文仿宋" w:eastAsia="华文仿宋" w:hAnsi="华文仿宋"/>
          <w:bCs/>
          <w:sz w:val="32"/>
          <w:szCs w:val="32"/>
        </w:rPr>
        <w:t>100  ×</w:t>
      </w:r>
      <w:r w:rsidRPr="00FA4320">
        <w:rPr>
          <w:rFonts w:ascii="华文仿宋" w:eastAsia="华文仿宋" w:hAnsi="华文仿宋"/>
          <w:bCs/>
          <w:sz w:val="32"/>
          <w:szCs w:val="32"/>
        </w:rPr>
        <w:t>（考生高考总分</w:t>
      </w:r>
      <w:r w:rsidRPr="00FA4320">
        <w:rPr>
          <w:rFonts w:ascii="华文仿宋" w:eastAsia="华文仿宋" w:hAnsi="华文仿宋"/>
          <w:bCs/>
          <w:sz w:val="32"/>
          <w:szCs w:val="32"/>
        </w:rPr>
        <w:t xml:space="preserve"> / </w:t>
      </w:r>
      <w:r w:rsidRPr="00FA4320">
        <w:rPr>
          <w:rFonts w:ascii="华文仿宋" w:eastAsia="华文仿宋" w:hAnsi="华文仿宋"/>
          <w:bCs/>
          <w:sz w:val="32"/>
          <w:szCs w:val="32"/>
        </w:rPr>
        <w:t>考生所在省高考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满分数</w:t>
      </w:r>
      <w:r w:rsidRPr="00FA4320">
        <w:rPr>
          <w:rFonts w:ascii="华文仿宋" w:eastAsia="华文仿宋" w:hAnsi="华文仿宋"/>
          <w:bCs/>
          <w:sz w:val="32"/>
          <w:szCs w:val="32"/>
        </w:rPr>
        <w:t>）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。</w:t>
      </w:r>
    </w:p>
    <w:p w14:paraId="604716E1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sz w:val="32"/>
          <w:szCs w:val="32"/>
        </w:rPr>
      </w:pPr>
      <w:r w:rsidRPr="00FA4320">
        <w:rPr>
          <w:rFonts w:ascii="华文仿宋" w:eastAsia="华文仿宋" w:hAnsi="华文仿宋" w:hint="eastAsia"/>
          <w:b/>
          <w:sz w:val="32"/>
          <w:szCs w:val="32"/>
        </w:rPr>
        <w:t>（备注：</w:t>
      </w:r>
      <w:r w:rsidRPr="00FA4320">
        <w:rPr>
          <w:rFonts w:ascii="华文仿宋" w:eastAsia="华文仿宋" w:hAnsi="华文仿宋" w:hint="eastAsia"/>
          <w:sz w:val="32"/>
          <w:szCs w:val="32"/>
        </w:rPr>
        <w:t>学生高考相对成绩换算后保留两位小数点。</w:t>
      </w:r>
      <w:r w:rsidRPr="00FA4320">
        <w:rPr>
          <w:rFonts w:ascii="华文仿宋" w:eastAsia="华文仿宋" w:hAnsi="华文仿宋" w:hint="eastAsia"/>
          <w:b/>
          <w:bCs/>
          <w:sz w:val="32"/>
          <w:szCs w:val="32"/>
        </w:rPr>
        <w:t>专业学习潜质测评内容为</w:t>
      </w:r>
      <w:r w:rsidRPr="00FA4320">
        <w:rPr>
          <w:rFonts w:ascii="华文仿宋" w:eastAsia="华文仿宋" w:hAnsi="华文仿宋" w:hint="eastAsia"/>
          <w:sz w:val="32"/>
          <w:szCs w:val="32"/>
        </w:rPr>
        <w:t>环境保护概论相关知识，以笔试形式进行。）</w:t>
      </w:r>
    </w:p>
    <w:p w14:paraId="22459ABE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sz w:val="32"/>
          <w:szCs w:val="32"/>
        </w:rPr>
      </w:pPr>
      <w:r w:rsidRPr="00FA4320">
        <w:rPr>
          <w:rFonts w:ascii="华文仿宋" w:eastAsia="华文仿宋" w:hAnsi="华文仿宋" w:hint="eastAsia"/>
          <w:b/>
          <w:bCs/>
          <w:sz w:val="32"/>
          <w:szCs w:val="32"/>
        </w:rPr>
        <w:t>3.</w:t>
      </w:r>
      <w:r w:rsidRPr="00FA4320">
        <w:rPr>
          <w:rFonts w:ascii="华文仿宋" w:eastAsia="华文仿宋" w:hAnsi="华文仿宋" w:hint="eastAsia"/>
          <w:sz w:val="32"/>
          <w:szCs w:val="32"/>
        </w:rPr>
        <w:t>综合成绩相同时，省内其他类和省外学生依据</w:t>
      </w:r>
      <w:r w:rsidRPr="00FA4320">
        <w:rPr>
          <w:rFonts w:ascii="华文仿宋" w:eastAsia="华文仿宋" w:hAnsi="华文仿宋" w:hint="eastAsia"/>
          <w:b/>
          <w:bCs/>
          <w:sz w:val="32"/>
          <w:szCs w:val="32"/>
        </w:rPr>
        <w:t>学生高考成绩</w:t>
      </w:r>
      <w:r w:rsidRPr="00FA4320">
        <w:rPr>
          <w:rFonts w:ascii="华文仿宋" w:eastAsia="华文仿宋" w:hAnsi="华文仿宋" w:hint="eastAsia"/>
          <w:sz w:val="32"/>
          <w:szCs w:val="32"/>
        </w:rPr>
        <w:t>进行排序，当高考成绩相同时依据</w:t>
      </w:r>
      <w:r w:rsidRPr="00FA4320">
        <w:rPr>
          <w:rFonts w:ascii="华文仿宋" w:eastAsia="华文仿宋" w:hAnsi="华文仿宋" w:hint="eastAsia"/>
          <w:b/>
          <w:bCs/>
          <w:sz w:val="32"/>
          <w:szCs w:val="32"/>
        </w:rPr>
        <w:t>位次号</w:t>
      </w:r>
      <w:r w:rsidRPr="00FA4320">
        <w:rPr>
          <w:rFonts w:ascii="华文仿宋" w:eastAsia="华文仿宋" w:hAnsi="华文仿宋" w:hint="eastAsia"/>
          <w:sz w:val="32"/>
          <w:szCs w:val="32"/>
        </w:rPr>
        <w:t>排序；省内“三位一体”类学生依据</w:t>
      </w:r>
      <w:r w:rsidRPr="00FA4320">
        <w:rPr>
          <w:rFonts w:ascii="华文仿宋" w:eastAsia="华文仿宋" w:hAnsi="华文仿宋" w:hint="eastAsia"/>
          <w:b/>
          <w:bCs/>
          <w:sz w:val="32"/>
          <w:szCs w:val="32"/>
        </w:rPr>
        <w:t>三位一体综合分</w:t>
      </w:r>
      <w:r w:rsidRPr="00FA4320">
        <w:rPr>
          <w:rFonts w:ascii="华文仿宋" w:eastAsia="华文仿宋" w:hAnsi="华文仿宋" w:hint="eastAsia"/>
          <w:sz w:val="32"/>
          <w:szCs w:val="32"/>
        </w:rPr>
        <w:t>进行排序。</w:t>
      </w:r>
    </w:p>
    <w:p w14:paraId="634E3F2B" w14:textId="77777777" w:rsidR="007F20AC" w:rsidRPr="00FA4320" w:rsidRDefault="00B46D15">
      <w:pPr>
        <w:spacing w:before="240"/>
        <w:jc w:val="center"/>
        <w:rPr>
          <w:rFonts w:ascii="华文仿宋" w:eastAsia="华文仿宋" w:hAnsi="华文仿宋"/>
          <w:b/>
          <w:sz w:val="32"/>
          <w:szCs w:val="32"/>
        </w:rPr>
      </w:pPr>
      <w:r w:rsidRPr="00FA4320">
        <w:rPr>
          <w:rFonts w:ascii="华文仿宋" w:eastAsia="华文仿宋" w:hAnsi="华文仿宋" w:hint="eastAsia"/>
          <w:b/>
          <w:sz w:val="32"/>
          <w:szCs w:val="32"/>
        </w:rPr>
        <w:t>表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1  202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3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级新生各录取途径人数分布情况</w:t>
      </w:r>
    </w:p>
    <w:tbl>
      <w:tblPr>
        <w:tblW w:w="8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20"/>
        <w:gridCol w:w="1540"/>
        <w:gridCol w:w="1455"/>
        <w:gridCol w:w="1680"/>
        <w:gridCol w:w="2130"/>
      </w:tblGrid>
      <w:tr w:rsidR="007F20AC" w:rsidRPr="00FA4320" w14:paraId="343E24B7" w14:textId="77777777">
        <w:trPr>
          <w:trHeight w:val="355"/>
        </w:trPr>
        <w:tc>
          <w:tcPr>
            <w:tcW w:w="1820" w:type="dxa"/>
            <w:vMerge w:val="restart"/>
            <w:vAlign w:val="center"/>
          </w:tcPr>
          <w:p w14:paraId="4BDA2DC9" w14:textId="77777777" w:rsidR="007F20AC" w:rsidRPr="00FA4320" w:rsidRDefault="00B46D15">
            <w:pPr>
              <w:spacing w:before="240"/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b/>
                <w:sz w:val="32"/>
                <w:szCs w:val="32"/>
              </w:rPr>
              <w:lastRenderedPageBreak/>
              <w:t>学院</w:t>
            </w:r>
          </w:p>
        </w:tc>
        <w:tc>
          <w:tcPr>
            <w:tcW w:w="1540" w:type="dxa"/>
            <w:vMerge w:val="restart"/>
            <w:vAlign w:val="center"/>
          </w:tcPr>
          <w:p w14:paraId="0C1B57B5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b/>
                <w:sz w:val="32"/>
                <w:szCs w:val="32"/>
              </w:rPr>
              <w:t>总人数</w:t>
            </w:r>
          </w:p>
        </w:tc>
        <w:tc>
          <w:tcPr>
            <w:tcW w:w="3135" w:type="dxa"/>
            <w:gridSpan w:val="2"/>
            <w:vAlign w:val="center"/>
          </w:tcPr>
          <w:p w14:paraId="10006C82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b/>
                <w:sz w:val="32"/>
                <w:szCs w:val="32"/>
              </w:rPr>
              <w:t>浙江省内</w:t>
            </w:r>
          </w:p>
        </w:tc>
        <w:tc>
          <w:tcPr>
            <w:tcW w:w="2130" w:type="dxa"/>
            <w:vMerge w:val="restart"/>
            <w:vAlign w:val="center"/>
          </w:tcPr>
          <w:p w14:paraId="7B4F8214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b/>
                <w:sz w:val="32"/>
                <w:szCs w:val="32"/>
              </w:rPr>
              <w:t>浙江省外</w:t>
            </w:r>
          </w:p>
        </w:tc>
      </w:tr>
      <w:tr w:rsidR="007F20AC" w:rsidRPr="00FA4320" w14:paraId="3348BFFE" w14:textId="77777777">
        <w:trPr>
          <w:trHeight w:val="274"/>
        </w:trPr>
        <w:tc>
          <w:tcPr>
            <w:tcW w:w="1820" w:type="dxa"/>
            <w:vMerge/>
            <w:vAlign w:val="center"/>
          </w:tcPr>
          <w:p w14:paraId="4F13463D" w14:textId="77777777" w:rsidR="007F20AC" w:rsidRPr="00FA4320" w:rsidRDefault="007F20AC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540" w:type="dxa"/>
            <w:vMerge/>
            <w:vAlign w:val="center"/>
          </w:tcPr>
          <w:p w14:paraId="317A701F" w14:textId="77777777" w:rsidR="007F20AC" w:rsidRPr="00FA4320" w:rsidRDefault="007F20AC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455" w:type="dxa"/>
            <w:vAlign w:val="center"/>
          </w:tcPr>
          <w:p w14:paraId="412C268F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b/>
                <w:sz w:val="32"/>
                <w:szCs w:val="32"/>
              </w:rPr>
              <w:t>三位一体</w:t>
            </w:r>
          </w:p>
        </w:tc>
        <w:tc>
          <w:tcPr>
            <w:tcW w:w="1680" w:type="dxa"/>
            <w:vAlign w:val="center"/>
          </w:tcPr>
          <w:p w14:paraId="55D018DC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b/>
                <w:sz w:val="32"/>
                <w:szCs w:val="32"/>
              </w:rPr>
              <w:t>其他类</w:t>
            </w:r>
          </w:p>
        </w:tc>
        <w:tc>
          <w:tcPr>
            <w:tcW w:w="2130" w:type="dxa"/>
            <w:vMerge/>
          </w:tcPr>
          <w:p w14:paraId="2B5692C1" w14:textId="77777777" w:rsidR="007F20AC" w:rsidRPr="00FA4320" w:rsidRDefault="007F20AC">
            <w:pPr>
              <w:rPr>
                <w:rFonts w:ascii="华文仿宋" w:eastAsia="华文仿宋" w:hAnsi="华文仿宋"/>
                <w:sz w:val="32"/>
                <w:szCs w:val="32"/>
              </w:rPr>
            </w:pPr>
          </w:p>
        </w:tc>
      </w:tr>
      <w:tr w:rsidR="007F20AC" w:rsidRPr="00FA4320" w14:paraId="6865B62C" w14:textId="77777777">
        <w:trPr>
          <w:trHeight w:val="461"/>
        </w:trPr>
        <w:tc>
          <w:tcPr>
            <w:tcW w:w="1820" w:type="dxa"/>
            <w:vAlign w:val="center"/>
          </w:tcPr>
          <w:p w14:paraId="08FA50DD" w14:textId="77777777" w:rsidR="007F20AC" w:rsidRPr="00FA4320" w:rsidRDefault="00B46D15">
            <w:pPr>
              <w:ind w:firstLineChars="100" w:firstLine="320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环境学院</w:t>
            </w:r>
          </w:p>
        </w:tc>
        <w:tc>
          <w:tcPr>
            <w:tcW w:w="1540" w:type="dxa"/>
            <w:vAlign w:val="center"/>
          </w:tcPr>
          <w:p w14:paraId="05FCDCBF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111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  <w:tc>
          <w:tcPr>
            <w:tcW w:w="1455" w:type="dxa"/>
            <w:vAlign w:val="center"/>
          </w:tcPr>
          <w:p w14:paraId="50AD302D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8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  <w:tc>
          <w:tcPr>
            <w:tcW w:w="1680" w:type="dxa"/>
            <w:vAlign w:val="center"/>
          </w:tcPr>
          <w:p w14:paraId="1F1E0F4F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28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  <w:tc>
          <w:tcPr>
            <w:tcW w:w="2130" w:type="dxa"/>
            <w:vAlign w:val="center"/>
          </w:tcPr>
          <w:p w14:paraId="5F3DFED2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75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</w:tr>
    </w:tbl>
    <w:p w14:paraId="210AA7CD" w14:textId="77777777" w:rsidR="007F20AC" w:rsidRPr="00FA4320" w:rsidRDefault="00B46D15">
      <w:pPr>
        <w:spacing w:before="240"/>
        <w:jc w:val="center"/>
        <w:rPr>
          <w:rFonts w:ascii="华文仿宋" w:eastAsia="华文仿宋" w:hAnsi="华文仿宋"/>
          <w:b/>
          <w:sz w:val="32"/>
          <w:szCs w:val="32"/>
        </w:rPr>
      </w:pPr>
      <w:r w:rsidRPr="00FA4320">
        <w:rPr>
          <w:rFonts w:ascii="华文仿宋" w:eastAsia="华文仿宋" w:hAnsi="华文仿宋" w:hint="eastAsia"/>
          <w:b/>
          <w:sz w:val="32"/>
          <w:szCs w:val="32"/>
        </w:rPr>
        <w:t>表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 xml:space="preserve">2  </w:t>
      </w:r>
      <w:r w:rsidRPr="00FA4320">
        <w:rPr>
          <w:rFonts w:ascii="华文仿宋" w:eastAsia="华文仿宋" w:hAnsi="华文仿宋" w:hint="eastAsia"/>
          <w:b/>
          <w:sz w:val="32"/>
          <w:szCs w:val="32"/>
        </w:rPr>
        <w:t>各专业接收计划数</w:t>
      </w:r>
    </w:p>
    <w:tbl>
      <w:tblPr>
        <w:tblW w:w="86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93"/>
        <w:gridCol w:w="1815"/>
        <w:gridCol w:w="1570"/>
        <w:gridCol w:w="1115"/>
        <w:gridCol w:w="1294"/>
      </w:tblGrid>
      <w:tr w:rsidR="007F20AC" w:rsidRPr="00FA4320" w14:paraId="3145B547" w14:textId="77777777">
        <w:trPr>
          <w:trHeight w:val="355"/>
        </w:trPr>
        <w:tc>
          <w:tcPr>
            <w:tcW w:w="1560" w:type="dxa"/>
            <w:vMerge w:val="restart"/>
            <w:vAlign w:val="center"/>
          </w:tcPr>
          <w:p w14:paraId="30D439F1" w14:textId="77777777" w:rsidR="007F20AC" w:rsidRPr="00FA4320" w:rsidRDefault="00B46D15">
            <w:pPr>
              <w:spacing w:before="240"/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b/>
                <w:sz w:val="32"/>
                <w:szCs w:val="32"/>
              </w:rPr>
              <w:t>学院</w:t>
            </w:r>
          </w:p>
        </w:tc>
        <w:tc>
          <w:tcPr>
            <w:tcW w:w="1293" w:type="dxa"/>
            <w:vMerge w:val="restart"/>
            <w:vAlign w:val="center"/>
          </w:tcPr>
          <w:p w14:paraId="58BF9D8E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b/>
                <w:sz w:val="32"/>
                <w:szCs w:val="32"/>
              </w:rPr>
              <w:t>专业</w:t>
            </w:r>
          </w:p>
        </w:tc>
        <w:tc>
          <w:tcPr>
            <w:tcW w:w="1815" w:type="dxa"/>
            <w:vMerge w:val="restart"/>
            <w:vAlign w:val="center"/>
          </w:tcPr>
          <w:p w14:paraId="4A0C239B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b/>
                <w:sz w:val="32"/>
                <w:szCs w:val="32"/>
              </w:rPr>
              <w:t>接收计划</w:t>
            </w:r>
            <w:r w:rsidRPr="00FA4320">
              <w:rPr>
                <w:rFonts w:ascii="华文仿宋" w:eastAsia="华文仿宋" w:hAnsi="华文仿宋" w:hint="eastAsia"/>
                <w:b/>
                <w:sz w:val="32"/>
                <w:szCs w:val="32"/>
              </w:rPr>
              <w:t>人数</w:t>
            </w:r>
          </w:p>
        </w:tc>
        <w:tc>
          <w:tcPr>
            <w:tcW w:w="2685" w:type="dxa"/>
            <w:gridSpan w:val="2"/>
            <w:vAlign w:val="center"/>
          </w:tcPr>
          <w:p w14:paraId="4EBED50A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b/>
                <w:sz w:val="32"/>
                <w:szCs w:val="32"/>
              </w:rPr>
              <w:t>浙江省内</w:t>
            </w:r>
          </w:p>
        </w:tc>
        <w:tc>
          <w:tcPr>
            <w:tcW w:w="1294" w:type="dxa"/>
            <w:vMerge w:val="restart"/>
            <w:vAlign w:val="center"/>
          </w:tcPr>
          <w:p w14:paraId="09FFB169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b/>
                <w:sz w:val="32"/>
                <w:szCs w:val="32"/>
              </w:rPr>
              <w:t>浙江省外</w:t>
            </w:r>
          </w:p>
        </w:tc>
      </w:tr>
      <w:tr w:rsidR="007F20AC" w:rsidRPr="00FA4320" w14:paraId="62A3EEE0" w14:textId="77777777">
        <w:trPr>
          <w:trHeight w:val="274"/>
        </w:trPr>
        <w:tc>
          <w:tcPr>
            <w:tcW w:w="1560" w:type="dxa"/>
            <w:vMerge/>
            <w:vAlign w:val="center"/>
          </w:tcPr>
          <w:p w14:paraId="5A483E1B" w14:textId="77777777" w:rsidR="007F20AC" w:rsidRPr="00FA4320" w:rsidRDefault="007F20AC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293" w:type="dxa"/>
            <w:vMerge/>
            <w:vAlign w:val="center"/>
          </w:tcPr>
          <w:p w14:paraId="20837F6E" w14:textId="77777777" w:rsidR="007F20AC" w:rsidRPr="00FA4320" w:rsidRDefault="007F20AC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815" w:type="dxa"/>
            <w:vMerge/>
            <w:vAlign w:val="center"/>
          </w:tcPr>
          <w:p w14:paraId="6FBC6ED5" w14:textId="77777777" w:rsidR="007F20AC" w:rsidRPr="00FA4320" w:rsidRDefault="007F20AC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570" w:type="dxa"/>
            <w:vAlign w:val="center"/>
          </w:tcPr>
          <w:p w14:paraId="2AF4D359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b/>
                <w:sz w:val="32"/>
                <w:szCs w:val="32"/>
              </w:rPr>
              <w:t>三位一体</w:t>
            </w:r>
          </w:p>
        </w:tc>
        <w:tc>
          <w:tcPr>
            <w:tcW w:w="1115" w:type="dxa"/>
            <w:vAlign w:val="center"/>
          </w:tcPr>
          <w:p w14:paraId="0D5CBB73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b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b/>
                <w:sz w:val="32"/>
                <w:szCs w:val="32"/>
              </w:rPr>
              <w:t>其他类</w:t>
            </w:r>
          </w:p>
        </w:tc>
        <w:tc>
          <w:tcPr>
            <w:tcW w:w="1294" w:type="dxa"/>
            <w:vMerge/>
          </w:tcPr>
          <w:p w14:paraId="398FF482" w14:textId="77777777" w:rsidR="007F20AC" w:rsidRPr="00FA4320" w:rsidRDefault="007F20AC">
            <w:pPr>
              <w:rPr>
                <w:rFonts w:ascii="华文仿宋" w:eastAsia="华文仿宋" w:hAnsi="华文仿宋"/>
                <w:sz w:val="32"/>
                <w:szCs w:val="32"/>
              </w:rPr>
            </w:pPr>
          </w:p>
        </w:tc>
      </w:tr>
      <w:tr w:rsidR="007F20AC" w:rsidRPr="00FA4320" w14:paraId="6C6BFD42" w14:textId="77777777">
        <w:trPr>
          <w:trHeight w:val="461"/>
        </w:trPr>
        <w:tc>
          <w:tcPr>
            <w:tcW w:w="1560" w:type="dxa"/>
            <w:vMerge w:val="restart"/>
            <w:vAlign w:val="center"/>
          </w:tcPr>
          <w:p w14:paraId="460FE470" w14:textId="77777777" w:rsidR="007F20AC" w:rsidRPr="00FA4320" w:rsidRDefault="00B46D15">
            <w:pPr>
              <w:ind w:firstLineChars="100" w:firstLine="320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sz w:val="32"/>
                <w:szCs w:val="32"/>
              </w:rPr>
              <w:t>环境学院</w:t>
            </w:r>
          </w:p>
        </w:tc>
        <w:tc>
          <w:tcPr>
            <w:tcW w:w="1293" w:type="dxa"/>
            <w:vAlign w:val="center"/>
          </w:tcPr>
          <w:p w14:paraId="6ABB6717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sz w:val="32"/>
                <w:szCs w:val="32"/>
              </w:rPr>
              <w:t>环境科学</w:t>
            </w:r>
          </w:p>
        </w:tc>
        <w:tc>
          <w:tcPr>
            <w:tcW w:w="1815" w:type="dxa"/>
            <w:vAlign w:val="center"/>
          </w:tcPr>
          <w:p w14:paraId="326EC55B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28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  <w:tc>
          <w:tcPr>
            <w:tcW w:w="1570" w:type="dxa"/>
            <w:vAlign w:val="center"/>
          </w:tcPr>
          <w:p w14:paraId="5E961264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2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  <w:tc>
          <w:tcPr>
            <w:tcW w:w="1115" w:type="dxa"/>
            <w:vAlign w:val="center"/>
          </w:tcPr>
          <w:p w14:paraId="3E4C7A78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7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  <w:tc>
          <w:tcPr>
            <w:tcW w:w="1294" w:type="dxa"/>
            <w:vAlign w:val="center"/>
          </w:tcPr>
          <w:p w14:paraId="170315E7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1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9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</w:tr>
      <w:tr w:rsidR="007F20AC" w:rsidRPr="00FA4320" w14:paraId="40F80FEE" w14:textId="77777777">
        <w:trPr>
          <w:trHeight w:val="461"/>
        </w:trPr>
        <w:tc>
          <w:tcPr>
            <w:tcW w:w="1560" w:type="dxa"/>
            <w:vMerge/>
            <w:vAlign w:val="center"/>
          </w:tcPr>
          <w:p w14:paraId="05DFAB9D" w14:textId="77777777" w:rsidR="007F20AC" w:rsidRPr="00FA4320" w:rsidRDefault="007F20AC">
            <w:pPr>
              <w:rPr>
                <w:rFonts w:ascii="华文仿宋" w:eastAsia="华文仿宋" w:hAnsi="华文仿宋"/>
                <w:sz w:val="32"/>
                <w:szCs w:val="32"/>
              </w:rPr>
            </w:pPr>
          </w:p>
        </w:tc>
        <w:tc>
          <w:tcPr>
            <w:tcW w:w="1293" w:type="dxa"/>
            <w:vAlign w:val="center"/>
          </w:tcPr>
          <w:p w14:paraId="70C76965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/>
                <w:sz w:val="32"/>
                <w:szCs w:val="32"/>
              </w:rPr>
              <w:t>环境工程</w:t>
            </w:r>
          </w:p>
        </w:tc>
        <w:tc>
          <w:tcPr>
            <w:tcW w:w="1815" w:type="dxa"/>
            <w:vAlign w:val="center"/>
          </w:tcPr>
          <w:p w14:paraId="2D232CD9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83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  <w:tc>
          <w:tcPr>
            <w:tcW w:w="1570" w:type="dxa"/>
            <w:vAlign w:val="center"/>
          </w:tcPr>
          <w:p w14:paraId="397C3CB3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6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  <w:tc>
          <w:tcPr>
            <w:tcW w:w="1115" w:type="dxa"/>
            <w:vAlign w:val="center"/>
          </w:tcPr>
          <w:p w14:paraId="6E317DE2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21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  <w:tc>
          <w:tcPr>
            <w:tcW w:w="1294" w:type="dxa"/>
            <w:vAlign w:val="center"/>
          </w:tcPr>
          <w:p w14:paraId="7BB745A7" w14:textId="77777777" w:rsidR="007F20AC" w:rsidRPr="00FA4320" w:rsidRDefault="00B46D15">
            <w:pPr>
              <w:jc w:val="center"/>
              <w:rPr>
                <w:rFonts w:ascii="华文仿宋" w:eastAsia="华文仿宋" w:hAnsi="华文仿宋"/>
                <w:sz w:val="32"/>
                <w:szCs w:val="32"/>
              </w:rPr>
            </w:pP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56</w:t>
            </w:r>
            <w:r w:rsidRPr="00FA4320">
              <w:rPr>
                <w:rFonts w:ascii="华文仿宋" w:eastAsia="华文仿宋" w:hAnsi="华文仿宋" w:hint="eastAsia"/>
                <w:sz w:val="32"/>
                <w:szCs w:val="32"/>
              </w:rPr>
              <w:t>人</w:t>
            </w:r>
          </w:p>
        </w:tc>
      </w:tr>
    </w:tbl>
    <w:p w14:paraId="0787E579" w14:textId="77777777" w:rsidR="007F20AC" w:rsidRPr="00FA4320" w:rsidRDefault="007F20AC">
      <w:pPr>
        <w:spacing w:line="560" w:lineRule="exact"/>
        <w:ind w:firstLine="482"/>
        <w:jc w:val="left"/>
        <w:rPr>
          <w:rFonts w:ascii="华文仿宋" w:eastAsia="华文仿宋" w:hAnsi="华文仿宋"/>
          <w:sz w:val="32"/>
          <w:szCs w:val="32"/>
        </w:rPr>
      </w:pPr>
    </w:p>
    <w:p w14:paraId="037AF56E" w14:textId="77777777" w:rsidR="007F20AC" w:rsidRPr="00FA4320" w:rsidRDefault="00B46D15">
      <w:pPr>
        <w:spacing w:before="200" w:after="100"/>
        <w:jc w:val="left"/>
        <w:outlineLvl w:val="0"/>
        <w:rPr>
          <w:rFonts w:ascii="华文仿宋" w:eastAsia="华文仿宋" w:hAnsi="华文仿宋"/>
          <w:sz w:val="32"/>
          <w:szCs w:val="32"/>
        </w:rPr>
      </w:pPr>
      <w:r w:rsidRPr="00FA4320">
        <w:rPr>
          <w:rFonts w:ascii="华文仿宋" w:eastAsia="华文仿宋" w:hAnsi="华文仿宋" w:hint="eastAsia"/>
          <w:sz w:val="32"/>
          <w:szCs w:val="32"/>
        </w:rPr>
        <w:t>六、专业确认流程</w:t>
      </w:r>
      <w:r w:rsidRPr="00FA4320">
        <w:rPr>
          <w:rFonts w:ascii="华文仿宋" w:eastAsia="华文仿宋" w:hAnsi="华文仿宋" w:hint="eastAsia"/>
          <w:sz w:val="32"/>
          <w:szCs w:val="32"/>
        </w:rPr>
        <w:t>及时间</w:t>
      </w:r>
    </w:p>
    <w:p w14:paraId="1F261F5B" w14:textId="77777777" w:rsidR="007F20AC" w:rsidRPr="00FA4320" w:rsidRDefault="00B46D15">
      <w:pPr>
        <w:spacing w:line="560" w:lineRule="exact"/>
        <w:ind w:left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hint="eastAsia"/>
          <w:bCs/>
          <w:sz w:val="32"/>
          <w:szCs w:val="32"/>
        </w:rPr>
        <w:t>教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学第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十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五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周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前，完成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2023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级环境科学与工程类本科生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专业确认工作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。</w:t>
      </w:r>
    </w:p>
    <w:p w14:paraId="148DA7D9" w14:textId="77777777" w:rsidR="007F20AC" w:rsidRPr="00FA4320" w:rsidRDefault="00B46D15">
      <w:pPr>
        <w:spacing w:line="560" w:lineRule="exact"/>
        <w:ind w:left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hint="eastAsia"/>
          <w:bCs/>
          <w:sz w:val="32"/>
          <w:szCs w:val="32"/>
        </w:rPr>
        <w:t>1.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在学院网站公示《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2023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级环境科学与工程类本科生专业确认实施细则》；</w:t>
      </w:r>
    </w:p>
    <w:p w14:paraId="196CF5BE" w14:textId="77777777" w:rsidR="007F20AC" w:rsidRPr="00FA4320" w:rsidRDefault="00B46D15">
      <w:pPr>
        <w:spacing w:line="560" w:lineRule="exact"/>
        <w:ind w:left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hint="eastAsia"/>
          <w:bCs/>
          <w:sz w:val="32"/>
          <w:szCs w:val="32"/>
        </w:rPr>
        <w:t>2.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统一组织学生进行专业学习潜质测评考试；</w:t>
      </w:r>
    </w:p>
    <w:p w14:paraId="041C3F90" w14:textId="77777777" w:rsidR="007F20AC" w:rsidRPr="00FA4320" w:rsidRDefault="00B46D15">
      <w:pPr>
        <w:spacing w:line="560" w:lineRule="exact"/>
        <w:ind w:left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hint="eastAsia"/>
          <w:bCs/>
          <w:sz w:val="32"/>
          <w:szCs w:val="32"/>
        </w:rPr>
        <w:t>3.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学生填报专业志愿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，学院审核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；</w:t>
      </w:r>
    </w:p>
    <w:p w14:paraId="4ABF1A01" w14:textId="77777777" w:rsidR="007F20AC" w:rsidRPr="00FA4320" w:rsidRDefault="00B46D15">
      <w:pPr>
        <w:spacing w:line="560" w:lineRule="exact"/>
        <w:ind w:left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 w:hint="eastAsia"/>
          <w:bCs/>
          <w:sz w:val="32"/>
          <w:szCs w:val="32"/>
        </w:rPr>
        <w:t>4.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专业确认录取工作，公示结果。</w:t>
      </w:r>
    </w:p>
    <w:p w14:paraId="20557607" w14:textId="77777777" w:rsidR="007F20AC" w:rsidRPr="00FA4320" w:rsidRDefault="00B46D15">
      <w:pPr>
        <w:spacing w:before="200" w:after="100"/>
        <w:jc w:val="left"/>
        <w:outlineLvl w:val="0"/>
        <w:rPr>
          <w:rFonts w:ascii="华文仿宋" w:eastAsia="华文仿宋" w:hAnsi="华文仿宋"/>
          <w:sz w:val="32"/>
          <w:szCs w:val="32"/>
        </w:rPr>
      </w:pPr>
      <w:r w:rsidRPr="00FA4320">
        <w:rPr>
          <w:rFonts w:ascii="华文仿宋" w:eastAsia="华文仿宋" w:hAnsi="华文仿宋" w:hint="eastAsia"/>
          <w:sz w:val="32"/>
          <w:szCs w:val="32"/>
        </w:rPr>
        <w:lastRenderedPageBreak/>
        <w:t>七、其他事宜</w:t>
      </w:r>
    </w:p>
    <w:p w14:paraId="099D9FF8" w14:textId="77777777" w:rsidR="007F20AC" w:rsidRPr="00FA4320" w:rsidRDefault="00B46D15">
      <w:pPr>
        <w:spacing w:line="560" w:lineRule="exact"/>
        <w:ind w:firstLine="482"/>
        <w:jc w:val="left"/>
        <w:rPr>
          <w:rFonts w:ascii="华文仿宋" w:eastAsia="华文仿宋" w:hAnsi="华文仿宋"/>
          <w:bCs/>
          <w:sz w:val="32"/>
          <w:szCs w:val="32"/>
        </w:rPr>
      </w:pPr>
      <w:r w:rsidRPr="00FA4320">
        <w:rPr>
          <w:rFonts w:ascii="华文仿宋" w:eastAsia="华文仿宋" w:hAnsi="华文仿宋"/>
          <w:bCs/>
          <w:sz w:val="32"/>
          <w:szCs w:val="32"/>
        </w:rPr>
        <w:t>本实施细则最终解释权归浙江工业大学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>环境学院专业确认工作组</w:t>
      </w:r>
      <w:r w:rsidRPr="00FA4320">
        <w:rPr>
          <w:rFonts w:ascii="华文仿宋" w:eastAsia="华文仿宋" w:hAnsi="华文仿宋"/>
          <w:bCs/>
          <w:sz w:val="32"/>
          <w:szCs w:val="32"/>
        </w:rPr>
        <w:t>。</w:t>
      </w:r>
      <w:r w:rsidRPr="00FA4320">
        <w:rPr>
          <w:rFonts w:ascii="华文仿宋" w:eastAsia="华文仿宋" w:hAnsi="华文仿宋" w:hint="eastAsia"/>
          <w:bCs/>
          <w:sz w:val="32"/>
          <w:szCs w:val="32"/>
        </w:rPr>
        <w:t xml:space="preserve">                          </w:t>
      </w:r>
    </w:p>
    <w:p w14:paraId="722110F4" w14:textId="77777777" w:rsidR="007F20AC" w:rsidRPr="00FA4320" w:rsidRDefault="00B46D15" w:rsidP="00FA4320">
      <w:pPr>
        <w:spacing w:line="560" w:lineRule="exact"/>
        <w:jc w:val="right"/>
        <w:rPr>
          <w:rFonts w:ascii="华文仿宋" w:eastAsia="华文仿宋" w:hAnsi="华文仿宋" w:cs="仿宋"/>
          <w:bCs/>
          <w:sz w:val="32"/>
          <w:szCs w:val="32"/>
        </w:rPr>
      </w:pPr>
      <w:r w:rsidRPr="00FA4320">
        <w:rPr>
          <w:rFonts w:ascii="华文仿宋" w:eastAsia="华文仿宋" w:hAnsi="华文仿宋" w:cs="仿宋" w:hint="eastAsia"/>
          <w:bCs/>
          <w:sz w:val="32"/>
          <w:szCs w:val="32"/>
        </w:rPr>
        <w:t>环境学院</w:t>
      </w:r>
    </w:p>
    <w:p w14:paraId="79945F0B" w14:textId="77777777" w:rsidR="007F20AC" w:rsidRPr="00FA4320" w:rsidRDefault="00B46D15" w:rsidP="00FA4320">
      <w:pPr>
        <w:spacing w:line="560" w:lineRule="exact"/>
        <w:jc w:val="right"/>
        <w:rPr>
          <w:rFonts w:ascii="华文仿宋" w:eastAsia="华文仿宋" w:hAnsi="华文仿宋" w:cs="仿宋"/>
          <w:bCs/>
          <w:sz w:val="32"/>
          <w:szCs w:val="32"/>
        </w:rPr>
      </w:pPr>
      <w:r w:rsidRPr="00FA4320">
        <w:rPr>
          <w:rFonts w:ascii="华文仿宋" w:eastAsia="华文仿宋" w:hAnsi="华文仿宋" w:cs="仿宋" w:hint="eastAsia"/>
          <w:bCs/>
          <w:sz w:val="32"/>
          <w:szCs w:val="32"/>
        </w:rPr>
        <w:t>202</w:t>
      </w:r>
      <w:r w:rsidRPr="00FA4320">
        <w:rPr>
          <w:rFonts w:ascii="华文仿宋" w:eastAsia="华文仿宋" w:hAnsi="华文仿宋" w:cs="仿宋" w:hint="eastAsia"/>
          <w:bCs/>
          <w:sz w:val="32"/>
          <w:szCs w:val="32"/>
        </w:rPr>
        <w:t>3</w:t>
      </w:r>
      <w:r w:rsidRPr="00FA4320">
        <w:rPr>
          <w:rFonts w:ascii="华文仿宋" w:eastAsia="华文仿宋" w:hAnsi="华文仿宋" w:cs="仿宋" w:hint="eastAsia"/>
          <w:bCs/>
          <w:sz w:val="32"/>
          <w:szCs w:val="32"/>
        </w:rPr>
        <w:t>年</w:t>
      </w:r>
      <w:r w:rsidRPr="00FA4320">
        <w:rPr>
          <w:rFonts w:ascii="华文仿宋" w:eastAsia="华文仿宋" w:hAnsi="华文仿宋" w:cs="仿宋" w:hint="eastAsia"/>
          <w:bCs/>
          <w:sz w:val="32"/>
          <w:szCs w:val="32"/>
        </w:rPr>
        <w:t>9</w:t>
      </w:r>
      <w:r w:rsidRPr="00FA4320">
        <w:rPr>
          <w:rFonts w:ascii="华文仿宋" w:eastAsia="华文仿宋" w:hAnsi="华文仿宋" w:cs="仿宋" w:hint="eastAsia"/>
          <w:bCs/>
          <w:sz w:val="32"/>
          <w:szCs w:val="32"/>
        </w:rPr>
        <w:t>月</w:t>
      </w:r>
    </w:p>
    <w:p w14:paraId="4C0F1352" w14:textId="77777777" w:rsidR="007F20AC" w:rsidRPr="00FA4320" w:rsidRDefault="007F20AC" w:rsidP="00FA4320">
      <w:pPr>
        <w:spacing w:line="480" w:lineRule="auto"/>
        <w:jc w:val="right"/>
        <w:rPr>
          <w:rFonts w:ascii="华文仿宋" w:eastAsia="华文仿宋" w:hAnsi="华文仿宋"/>
          <w:bCs/>
          <w:sz w:val="32"/>
          <w:szCs w:val="32"/>
        </w:rPr>
      </w:pPr>
    </w:p>
    <w:p w14:paraId="79650109" w14:textId="77777777" w:rsidR="007F20AC" w:rsidRPr="00FA4320" w:rsidRDefault="007F20AC">
      <w:pPr>
        <w:rPr>
          <w:rFonts w:ascii="华文仿宋" w:eastAsia="华文仿宋" w:hAnsi="华文仿宋"/>
          <w:bCs/>
          <w:sz w:val="32"/>
          <w:szCs w:val="32"/>
        </w:rPr>
      </w:pPr>
    </w:p>
    <w:sectPr w:rsidR="007F20AC" w:rsidRPr="00FA4320"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B1DE2" w14:textId="77777777" w:rsidR="00B46D15" w:rsidRDefault="00B46D15">
      <w:r>
        <w:separator/>
      </w:r>
    </w:p>
  </w:endnote>
  <w:endnote w:type="continuationSeparator" w:id="0">
    <w:p w14:paraId="715BD401" w14:textId="77777777" w:rsidR="00B46D15" w:rsidRDefault="00B4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DFA06" w14:textId="77777777" w:rsidR="007F20AC" w:rsidRDefault="00B46D15">
    <w:pPr>
      <w:pStyle w:val="a5"/>
    </w:pPr>
    <w:r>
      <w:pict w14:anchorId="06A45D92"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3073" type="#_x0000_t202" style="position:absolute;margin-left:0;margin-top:0;width:2in;height:2in;z-index:1;mso-wrap-style:none;mso-position-horizontal:center;mso-position-horizontal-relative:margin;mso-width-relative:page;mso-height-relative:page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 filled="f" stroked="f" strokeweight=".5pt">
          <v:textbox style="mso-fit-shape-to-text:t" inset="0,0,0,0">
            <w:txbxContent>
              <w:p w14:paraId="6AA65A24" w14:textId="77777777" w:rsidR="007F20AC" w:rsidRDefault="00B46D15">
                <w:pPr>
                  <w:pStyle w:val="a5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55B95" w14:textId="77777777" w:rsidR="00B46D15" w:rsidRDefault="00B46D15">
      <w:r>
        <w:separator/>
      </w:r>
    </w:p>
  </w:footnote>
  <w:footnote w:type="continuationSeparator" w:id="0">
    <w:p w14:paraId="7AB5A582" w14:textId="77777777" w:rsidR="00B46D15" w:rsidRDefault="00B46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CE8A8B"/>
    <w:multiLevelType w:val="singleLevel"/>
    <w:tmpl w:val="7CCE8A8B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420"/>
  <w:drawingGridVerticalSpacing w:val="156"/>
  <w:noPunctuationKerning/>
  <w:characterSpacingControl w:val="compressPunctuation"/>
  <w:hdrShapeDefaults>
    <o:shapedefaults v:ext="edit" spidmax="3074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OTc0YTdkZGMwNDQ0ZDY2MjFlOTNkNGZiY2MzOGVhY2EifQ=="/>
  </w:docVars>
  <w:rsids>
    <w:rsidRoot w:val="00D22C31"/>
    <w:rsid w:val="000E4DF5"/>
    <w:rsid w:val="002B2820"/>
    <w:rsid w:val="0035176E"/>
    <w:rsid w:val="00653F1D"/>
    <w:rsid w:val="006812A9"/>
    <w:rsid w:val="007F20AC"/>
    <w:rsid w:val="0084176E"/>
    <w:rsid w:val="00880738"/>
    <w:rsid w:val="009A4F6B"/>
    <w:rsid w:val="00B46D15"/>
    <w:rsid w:val="00CA34DA"/>
    <w:rsid w:val="00D22C31"/>
    <w:rsid w:val="00D378D4"/>
    <w:rsid w:val="00F268E4"/>
    <w:rsid w:val="00FA4320"/>
    <w:rsid w:val="00FE1DDF"/>
    <w:rsid w:val="0165006E"/>
    <w:rsid w:val="045E3C91"/>
    <w:rsid w:val="05A5694C"/>
    <w:rsid w:val="06380B17"/>
    <w:rsid w:val="0674061E"/>
    <w:rsid w:val="09B779E2"/>
    <w:rsid w:val="0A610C24"/>
    <w:rsid w:val="0BEC2B12"/>
    <w:rsid w:val="143C0E10"/>
    <w:rsid w:val="154F36F7"/>
    <w:rsid w:val="18E67104"/>
    <w:rsid w:val="1A8E692B"/>
    <w:rsid w:val="21897B48"/>
    <w:rsid w:val="255B7701"/>
    <w:rsid w:val="25F929C3"/>
    <w:rsid w:val="26217288"/>
    <w:rsid w:val="263D53E0"/>
    <w:rsid w:val="34C36335"/>
    <w:rsid w:val="35D67145"/>
    <w:rsid w:val="364A3268"/>
    <w:rsid w:val="3DC27E29"/>
    <w:rsid w:val="3F567FD2"/>
    <w:rsid w:val="401578E0"/>
    <w:rsid w:val="433F533D"/>
    <w:rsid w:val="449C5B9D"/>
    <w:rsid w:val="4675579A"/>
    <w:rsid w:val="49676F90"/>
    <w:rsid w:val="51ED4108"/>
    <w:rsid w:val="54AA79A4"/>
    <w:rsid w:val="58A55A75"/>
    <w:rsid w:val="5F044957"/>
    <w:rsid w:val="60A008CB"/>
    <w:rsid w:val="625B0CCE"/>
    <w:rsid w:val="637D3EFB"/>
    <w:rsid w:val="64413FAA"/>
    <w:rsid w:val="65381594"/>
    <w:rsid w:val="66AE49DC"/>
    <w:rsid w:val="6EA84886"/>
    <w:rsid w:val="7012558D"/>
    <w:rsid w:val="707450D1"/>
    <w:rsid w:val="77B84D7F"/>
    <w:rsid w:val="79B77FBE"/>
    <w:rsid w:val="79F1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4A00E7DC"/>
  <w15:docId w15:val="{BDA167C7-7B91-4FC9-8FCC-CE8A7DE62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4">
    <w:name w:val="批注框文本 字符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4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叶佩婷(yept)</cp:lastModifiedBy>
  <cp:revision>3</cp:revision>
  <dcterms:created xsi:type="dcterms:W3CDTF">2021-10-15T01:19:00Z</dcterms:created>
  <dcterms:modified xsi:type="dcterms:W3CDTF">2023-10-20T05:47:00Z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9386E71D00E741CA994E0A4F330FDA69</vt:lpwstr>
  </property>
</Properties>
</file>