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C98DE">
      <w:pPr>
        <w:spacing w:line="360" w:lineRule="auto"/>
        <w:rPr>
          <w:rFonts w:ascii="仿宋_GB2312" w:eastAsia="仿宋_GB2312"/>
          <w:color w:val="000000"/>
          <w:sz w:val="28"/>
          <w:szCs w:val="28"/>
        </w:rPr>
      </w:pPr>
    </w:p>
    <w:p w14:paraId="179C4542">
      <w:pPr>
        <w:spacing w:line="360" w:lineRule="auto"/>
        <w:rPr>
          <w:rFonts w:ascii="仿宋_GB2312" w:eastAsia="仿宋_GB2312"/>
          <w:color w:val="000000"/>
          <w:sz w:val="28"/>
          <w:szCs w:val="28"/>
        </w:rPr>
      </w:pPr>
    </w:p>
    <w:p w14:paraId="4BCDA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仿宋_GB2312" w:eastAsia="仿宋_GB2312"/>
          <w:color w:val="000000"/>
          <w:sz w:val="28"/>
          <w:szCs w:val="28"/>
        </w:rPr>
      </w:pPr>
    </w:p>
    <w:p w14:paraId="526C7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883" w:firstLineChars="200"/>
        <w:jc w:val="center"/>
        <w:textAlignment w:val="auto"/>
        <w:rPr>
          <w:rFonts w:hint="eastAsia" w:ascii="黑体" w:hAnsi="宋体" w:eastAsia="黑体"/>
          <w:b/>
          <w:bCs w:val="0"/>
          <w:sz w:val="44"/>
          <w:szCs w:val="44"/>
        </w:rPr>
      </w:pPr>
      <w:r>
        <w:rPr>
          <w:rFonts w:hint="eastAsia" w:ascii="黑体" w:hAnsi="宋体" w:eastAsia="黑体"/>
          <w:b/>
          <w:bCs w:val="0"/>
          <w:sz w:val="44"/>
          <w:szCs w:val="44"/>
        </w:rPr>
        <w:t>浙江工业大学示范基层教学组织</w:t>
      </w:r>
    </w:p>
    <w:p w14:paraId="27C14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883" w:firstLineChars="200"/>
        <w:jc w:val="center"/>
        <w:textAlignment w:val="auto"/>
        <w:rPr>
          <w:rFonts w:hint="eastAsia" w:eastAsia="黑体"/>
          <w:b/>
          <w:bCs w:val="0"/>
          <w:lang w:val="en-US" w:eastAsia="zh-CN"/>
        </w:rPr>
      </w:pPr>
      <w:r>
        <w:rPr>
          <w:rFonts w:hint="eastAsia" w:ascii="黑体" w:hAnsi="宋体" w:eastAsia="黑体"/>
          <w:b/>
          <w:bCs w:val="0"/>
          <w:sz w:val="44"/>
          <w:szCs w:val="44"/>
          <w:u w:val="none"/>
          <w:lang w:val="en-US" w:eastAsia="zh-CN"/>
        </w:rPr>
        <w:t>2026</w:t>
      </w:r>
      <w:r>
        <w:rPr>
          <w:rFonts w:hint="eastAsia" w:ascii="黑体" w:hAnsi="宋体" w:eastAsia="黑体"/>
          <w:b/>
          <w:bCs w:val="0"/>
          <w:sz w:val="44"/>
          <w:szCs w:val="44"/>
        </w:rPr>
        <w:t>年度运行总结</w:t>
      </w:r>
    </w:p>
    <w:p w14:paraId="122B3C77">
      <w:pPr>
        <w:ind w:firstLine="420" w:firstLineChars="200"/>
      </w:pPr>
    </w:p>
    <w:p w14:paraId="0F62AAAE">
      <w:pPr>
        <w:ind w:firstLine="420" w:firstLineChars="200"/>
      </w:pPr>
    </w:p>
    <w:tbl>
      <w:tblPr>
        <w:tblStyle w:val="5"/>
        <w:tblW w:w="7722" w:type="dxa"/>
        <w:tblInd w:w="5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7"/>
        <w:gridCol w:w="630"/>
        <w:gridCol w:w="4515"/>
      </w:tblGrid>
      <w:tr w14:paraId="6CF0B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5D5F2"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教学组织名称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B3070"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：</w:t>
            </w:r>
          </w:p>
        </w:tc>
        <w:tc>
          <w:tcPr>
            <w:tcW w:w="4515" w:type="dxa"/>
            <w:tcBorders>
              <w:top w:val="nil"/>
              <w:left w:val="nil"/>
              <w:right w:val="nil"/>
            </w:tcBorders>
            <w:vAlign w:val="bottom"/>
          </w:tcPr>
          <w:p w14:paraId="0858F9D9">
            <w:pPr>
              <w:rPr>
                <w:rFonts w:ascii="宋体" w:hAnsi="宋体"/>
                <w:sz w:val="32"/>
              </w:rPr>
            </w:pPr>
          </w:p>
        </w:tc>
      </w:tr>
      <w:tr w14:paraId="621F4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DA6D9"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负责人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B9D71"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right w:val="nil"/>
            </w:tcBorders>
            <w:vAlign w:val="bottom"/>
          </w:tcPr>
          <w:p w14:paraId="17AF548C">
            <w:pPr>
              <w:rPr>
                <w:rFonts w:ascii="宋体" w:hAnsi="宋体"/>
                <w:sz w:val="32"/>
              </w:rPr>
            </w:pPr>
          </w:p>
        </w:tc>
      </w:tr>
      <w:tr w14:paraId="3D59F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740FC"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联系电话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75490"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right w:val="nil"/>
            </w:tcBorders>
            <w:vAlign w:val="bottom"/>
          </w:tcPr>
          <w:p w14:paraId="06819C65">
            <w:pPr>
              <w:rPr>
                <w:rFonts w:ascii="宋体" w:hAnsi="宋体"/>
                <w:sz w:val="32"/>
              </w:rPr>
            </w:pPr>
          </w:p>
        </w:tc>
      </w:tr>
      <w:tr w14:paraId="19792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55CB6">
            <w:pPr>
              <w:jc w:val="distribute"/>
              <w:rPr>
                <w:rFonts w:hint="eastAsia" w:ascii="宋体" w:hAnsi="宋体" w:eastAsia="宋体"/>
                <w:sz w:val="32"/>
                <w:lang w:eastAsia="zh-CN"/>
              </w:rPr>
            </w:pPr>
            <w:r>
              <w:rPr>
                <w:rFonts w:hint="eastAsia" w:ascii="宋体" w:hAnsi="宋体"/>
                <w:sz w:val="32"/>
              </w:rPr>
              <w:t>学院</w:t>
            </w:r>
            <w:r>
              <w:rPr>
                <w:rFonts w:hint="eastAsia" w:ascii="宋体" w:hAnsi="宋体"/>
                <w:sz w:val="32"/>
                <w:lang w:eastAsia="zh-CN"/>
              </w:rPr>
              <w:t>（</w:t>
            </w:r>
            <w:r>
              <w:rPr>
                <w:rFonts w:hint="eastAsia" w:ascii="宋体" w:hAnsi="宋体"/>
                <w:sz w:val="32"/>
                <w:lang w:val="en-US" w:eastAsia="zh-CN"/>
              </w:rPr>
              <w:t>部</w:t>
            </w:r>
            <w:r>
              <w:rPr>
                <w:rFonts w:hint="eastAsia" w:ascii="宋体" w:hAnsi="宋体"/>
                <w:sz w:val="32"/>
                <w:lang w:eastAsia="zh-CN"/>
              </w:rPr>
              <w:t>）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B58A0"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right w:val="nil"/>
            </w:tcBorders>
            <w:vAlign w:val="bottom"/>
          </w:tcPr>
          <w:p w14:paraId="5DA33379">
            <w:pPr>
              <w:rPr>
                <w:rFonts w:ascii="宋体" w:hAnsi="宋体"/>
                <w:sz w:val="32"/>
              </w:rPr>
            </w:pPr>
          </w:p>
        </w:tc>
      </w:tr>
      <w:tr w14:paraId="0AE47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D91C7"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成立时间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FB9A8"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 w14:paraId="77BD52AC">
            <w:pPr>
              <w:rPr>
                <w:rFonts w:ascii="宋体" w:hAnsi="宋体"/>
                <w:sz w:val="32"/>
              </w:rPr>
            </w:pPr>
          </w:p>
        </w:tc>
      </w:tr>
    </w:tbl>
    <w:p w14:paraId="6204834E">
      <w:pPr>
        <w:ind w:firstLine="560" w:firstLineChars="200"/>
        <w:rPr>
          <w:sz w:val="28"/>
        </w:rPr>
      </w:pPr>
    </w:p>
    <w:p w14:paraId="3DBF2B9B">
      <w:pPr>
        <w:ind w:firstLine="420" w:firstLineChars="200"/>
      </w:pPr>
    </w:p>
    <w:p w14:paraId="43BAFF3C">
      <w:pPr>
        <w:ind w:firstLine="420" w:firstLineChars="200"/>
      </w:pPr>
    </w:p>
    <w:p w14:paraId="7F3BC1FA">
      <w:pPr>
        <w:ind w:firstLine="420" w:firstLineChars="200"/>
      </w:pPr>
    </w:p>
    <w:p w14:paraId="142F0108">
      <w:pPr>
        <w:ind w:firstLine="420" w:firstLineChars="200"/>
      </w:pPr>
    </w:p>
    <w:p w14:paraId="6DC4F08A">
      <w:pPr>
        <w:ind w:firstLine="420" w:firstLineChars="200"/>
      </w:pPr>
    </w:p>
    <w:p w14:paraId="11CA5077">
      <w:pPr>
        <w:ind w:firstLine="420" w:firstLineChars="200"/>
      </w:pPr>
    </w:p>
    <w:p w14:paraId="53E2D02C">
      <w:pPr>
        <w:ind w:firstLine="640" w:firstLineChars="200"/>
        <w:jc w:val="center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w:t>浙江工业大学教务处</w:t>
      </w:r>
    </w:p>
    <w:p w14:paraId="76B846C3">
      <w:pPr>
        <w:rPr>
          <w:rFonts w:ascii="宋体" w:hAnsi="宋体"/>
          <w:sz w:val="32"/>
        </w:rPr>
      </w:pPr>
    </w:p>
    <w:p w14:paraId="69A3BECF">
      <w:pPr>
        <w:rPr>
          <w:rFonts w:ascii="宋体" w:hAnsi="宋体"/>
          <w:sz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304" w:right="1304" w:bottom="1304" w:left="1304" w:header="851" w:footer="141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p w14:paraId="5ADE6AF7">
      <w:pPr>
        <w:numPr>
          <w:ilvl w:val="0"/>
          <w:numId w:val="0"/>
        </w:numPr>
        <w:spacing w:line="480" w:lineRule="auto"/>
        <w:ind w:leftChars="0"/>
        <w:jc w:val="left"/>
        <w:rPr>
          <w:rFonts w:hint="default" w:eastAsia="宋体"/>
          <w:b/>
          <w:bCs/>
          <w:sz w:val="32"/>
          <w:lang w:val="en-US" w:eastAsia="zh-CN"/>
        </w:rPr>
      </w:pPr>
      <w:r>
        <w:rPr>
          <w:rFonts w:hint="eastAsia"/>
          <w:b/>
          <w:bCs/>
          <w:sz w:val="32"/>
          <w:lang w:val="en-US" w:eastAsia="zh-CN"/>
        </w:rPr>
        <w:t>一、</w:t>
      </w:r>
      <w:r>
        <w:rPr>
          <w:rFonts w:hint="eastAsia"/>
          <w:b/>
          <w:bCs/>
          <w:sz w:val="32"/>
        </w:rPr>
        <w:t>基本</w:t>
      </w:r>
      <w:r>
        <w:rPr>
          <w:rFonts w:hint="eastAsia"/>
          <w:b/>
          <w:bCs/>
          <w:sz w:val="32"/>
          <w:lang w:val="en-US" w:eastAsia="zh-CN"/>
        </w:rPr>
        <w:t>信息</w:t>
      </w:r>
    </w:p>
    <w:tbl>
      <w:tblPr>
        <w:tblStyle w:val="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578"/>
        <w:gridCol w:w="1134"/>
        <w:gridCol w:w="567"/>
        <w:gridCol w:w="709"/>
        <w:gridCol w:w="1275"/>
        <w:gridCol w:w="1134"/>
        <w:gridCol w:w="3095"/>
      </w:tblGrid>
      <w:tr w14:paraId="2628F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6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3E17A8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负责人</w:t>
            </w:r>
          </w:p>
        </w:tc>
        <w:tc>
          <w:tcPr>
            <w:tcW w:w="1712" w:type="dxa"/>
            <w:gridSpan w:val="2"/>
            <w:tcMar>
              <w:left w:w="28" w:type="dxa"/>
              <w:right w:w="28" w:type="dxa"/>
            </w:tcMar>
            <w:vAlign w:val="center"/>
          </w:tcPr>
          <w:p w14:paraId="61A10EB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C39C44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5D7760A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2D0E4C9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学历/学位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CD6D48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职称</w:t>
            </w:r>
          </w:p>
        </w:tc>
        <w:tc>
          <w:tcPr>
            <w:tcW w:w="3095" w:type="dxa"/>
            <w:vAlign w:val="center"/>
          </w:tcPr>
          <w:p w14:paraId="039C06BD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所授课程</w:t>
            </w:r>
          </w:p>
        </w:tc>
      </w:tr>
      <w:tr w14:paraId="51842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6CC836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gridSpan w:val="2"/>
            <w:tcMar>
              <w:left w:w="28" w:type="dxa"/>
              <w:right w:w="28" w:type="dxa"/>
            </w:tcMar>
            <w:vAlign w:val="center"/>
          </w:tcPr>
          <w:p w14:paraId="42BA82E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37CF40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1B4A78D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19DB099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5DC34C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95" w:type="dxa"/>
            <w:vAlign w:val="center"/>
          </w:tcPr>
          <w:p w14:paraId="498CC9B0">
            <w:pPr>
              <w:jc w:val="center"/>
              <w:rPr>
                <w:rFonts w:ascii="宋体" w:hAnsi="宋体"/>
              </w:rPr>
            </w:pPr>
          </w:p>
        </w:tc>
      </w:tr>
      <w:tr w14:paraId="6522C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6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4C4E2D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核心</w:t>
            </w:r>
          </w:p>
          <w:p w14:paraId="65EF620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成员（不包括负责人</w:t>
            </w: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14:paraId="26570CA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AD1AD7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C9285C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00D72F6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2CB6DF0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学历/学位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273227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职称</w:t>
            </w:r>
          </w:p>
        </w:tc>
        <w:tc>
          <w:tcPr>
            <w:tcW w:w="3095" w:type="dxa"/>
            <w:vAlign w:val="center"/>
          </w:tcPr>
          <w:p w14:paraId="3484662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所授课程</w:t>
            </w:r>
          </w:p>
        </w:tc>
      </w:tr>
      <w:tr w14:paraId="2D1C1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A59196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14:paraId="6FD81E4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50483B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F7949A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222F46B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70DF0A9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730035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95" w:type="dxa"/>
            <w:vAlign w:val="center"/>
          </w:tcPr>
          <w:p w14:paraId="123A523C">
            <w:pPr>
              <w:jc w:val="center"/>
              <w:rPr>
                <w:rFonts w:ascii="宋体" w:hAnsi="宋体"/>
              </w:rPr>
            </w:pPr>
          </w:p>
        </w:tc>
      </w:tr>
      <w:tr w14:paraId="615C1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895E6E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14:paraId="331EA29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2BBD3C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9D62A7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4801744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3259F08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A14140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95" w:type="dxa"/>
            <w:vAlign w:val="center"/>
          </w:tcPr>
          <w:p w14:paraId="2179E5DC">
            <w:pPr>
              <w:jc w:val="center"/>
              <w:rPr>
                <w:rFonts w:ascii="宋体" w:hAnsi="宋体"/>
              </w:rPr>
            </w:pPr>
          </w:p>
        </w:tc>
      </w:tr>
      <w:tr w14:paraId="35E28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179AF6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14:paraId="4A3A44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40BC67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0C969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62BD923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4BA42C0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630608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95" w:type="dxa"/>
            <w:vAlign w:val="center"/>
          </w:tcPr>
          <w:p w14:paraId="0BDC9A2E">
            <w:pPr>
              <w:jc w:val="center"/>
              <w:rPr>
                <w:rFonts w:ascii="宋体" w:hAnsi="宋体"/>
              </w:rPr>
            </w:pPr>
          </w:p>
        </w:tc>
      </w:tr>
      <w:tr w14:paraId="001E2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DD8E0C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14:paraId="32D24D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65922A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AD6C32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3447ADB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61C0A64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84222C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95" w:type="dxa"/>
            <w:vAlign w:val="center"/>
          </w:tcPr>
          <w:p w14:paraId="39A66F4A">
            <w:pPr>
              <w:jc w:val="center"/>
              <w:rPr>
                <w:rFonts w:ascii="宋体" w:hAnsi="宋体"/>
              </w:rPr>
            </w:pPr>
          </w:p>
        </w:tc>
      </w:tr>
      <w:tr w14:paraId="55AD4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DF0D5C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14:paraId="10D010B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2FE02E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5EB6A3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5E52B55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240F98A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D18286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95" w:type="dxa"/>
            <w:vAlign w:val="center"/>
          </w:tcPr>
          <w:p w14:paraId="14391047">
            <w:pPr>
              <w:jc w:val="center"/>
              <w:rPr>
                <w:rFonts w:ascii="宋体" w:hAnsi="宋体"/>
              </w:rPr>
            </w:pPr>
          </w:p>
        </w:tc>
      </w:tr>
      <w:tr w14:paraId="4B108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8" w:hRule="atLeast"/>
        </w:trPr>
        <w:tc>
          <w:tcPr>
            <w:tcW w:w="868" w:type="dxa"/>
            <w:tcMar>
              <w:left w:w="28" w:type="dxa"/>
              <w:right w:w="28" w:type="dxa"/>
            </w:tcMar>
            <w:vAlign w:val="center"/>
          </w:tcPr>
          <w:p w14:paraId="2F108275"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zh-CN"/>
              </w:rPr>
            </w:pPr>
          </w:p>
          <w:p w14:paraId="082DA4A8"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zh-CN"/>
              </w:rPr>
            </w:pPr>
          </w:p>
          <w:p w14:paraId="1D60237F"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zh-CN"/>
              </w:rPr>
            </w:pPr>
          </w:p>
          <w:p w14:paraId="2BEE9BCD"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zh-CN"/>
              </w:rPr>
            </w:pPr>
          </w:p>
          <w:p w14:paraId="4E908317"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zh-CN"/>
              </w:rPr>
            </w:pPr>
          </w:p>
          <w:p w14:paraId="4C406630"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zh-CN"/>
              </w:rPr>
              <w:t>专业核心课程</w:t>
            </w:r>
          </w:p>
          <w:p w14:paraId="7241F16A">
            <w:pPr>
              <w:jc w:val="both"/>
              <w:rPr>
                <w:rFonts w:ascii="宋体" w:hAnsi="宋体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/>
              </w:rPr>
              <w:t>（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/>
              </w:rPr>
              <w:t>以2025级本科专业培养方案中的“专业核心课程”为准）</w:t>
            </w:r>
          </w:p>
          <w:p w14:paraId="0510B6CB">
            <w:pPr>
              <w:jc w:val="both"/>
              <w:rPr>
                <w:rFonts w:ascii="宋体" w:hAnsi="宋体"/>
              </w:rPr>
            </w:pPr>
          </w:p>
          <w:p w14:paraId="06E3A654">
            <w:pPr>
              <w:jc w:val="both"/>
              <w:rPr>
                <w:rFonts w:ascii="宋体" w:hAnsi="宋体"/>
              </w:rPr>
            </w:pPr>
          </w:p>
          <w:p w14:paraId="065B01F2">
            <w:pPr>
              <w:jc w:val="both"/>
              <w:rPr>
                <w:rFonts w:ascii="宋体" w:hAnsi="宋体"/>
              </w:rPr>
            </w:pPr>
          </w:p>
          <w:p w14:paraId="355A1EA4">
            <w:pPr>
              <w:jc w:val="both"/>
              <w:rPr>
                <w:rFonts w:ascii="宋体" w:hAnsi="宋体"/>
              </w:rPr>
            </w:pPr>
          </w:p>
          <w:p w14:paraId="5DF39563">
            <w:pPr>
              <w:jc w:val="both"/>
              <w:rPr>
                <w:rFonts w:ascii="宋体" w:hAnsi="宋体"/>
              </w:rPr>
            </w:pPr>
          </w:p>
          <w:p w14:paraId="2606A2A8">
            <w:pPr>
              <w:jc w:val="both"/>
              <w:rPr>
                <w:rFonts w:ascii="宋体" w:hAnsi="宋体"/>
              </w:rPr>
            </w:pPr>
          </w:p>
          <w:p w14:paraId="56E8924A">
            <w:pPr>
              <w:jc w:val="both"/>
              <w:rPr>
                <w:rFonts w:ascii="宋体" w:hAnsi="宋体"/>
              </w:rPr>
            </w:pPr>
          </w:p>
          <w:p w14:paraId="37D76B73">
            <w:pPr>
              <w:jc w:val="both"/>
              <w:rPr>
                <w:rFonts w:ascii="宋体" w:hAnsi="宋体"/>
              </w:rPr>
            </w:pPr>
          </w:p>
        </w:tc>
        <w:tc>
          <w:tcPr>
            <w:tcW w:w="8492" w:type="dxa"/>
            <w:gridSpan w:val="7"/>
            <w:tcMar>
              <w:left w:w="28" w:type="dxa"/>
              <w:right w:w="28" w:type="dxa"/>
            </w:tcMar>
            <w:vAlign w:val="top"/>
          </w:tcPr>
          <w:p w14:paraId="582176DB">
            <w:pPr>
              <w:bidi w:val="0"/>
              <w:jc w:val="both"/>
              <w:rPr>
                <w:rFonts w:hint="default" w:ascii="Segoe UI" w:hAnsi="Segoe UI" w:cs="Segoe UI"/>
                <w:i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cs="Segoe UI"/>
                <w:i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对照工作规划，分类型且分条罗列所有专业核心课程AI赋能课程建设或优化升级完成情况。</w:t>
            </w:r>
          </w:p>
          <w:p w14:paraId="45F7FF6A">
            <w:pPr>
              <w:bidi w:val="0"/>
              <w:jc w:val="both"/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示例：</w:t>
            </w:r>
          </w:p>
          <w:p w14:paraId="4E04FA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2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AI赋能课程建设类：</w:t>
            </w:r>
          </w:p>
          <w:p w14:paraId="784CA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课程名称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1，张XX，已完成；</w:t>
            </w:r>
          </w:p>
          <w:p w14:paraId="494FE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课程名称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2，李XX，未完成；</w:t>
            </w:r>
          </w:p>
          <w:p w14:paraId="304245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  <w:p w14:paraId="295DBC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2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z w:val="21"/>
                <w:szCs w:val="21"/>
                <w:lang w:val="en-US" w:eastAsia="zh-CN"/>
              </w:rPr>
              <w:t>优化升级类：</w:t>
            </w:r>
          </w:p>
          <w:p w14:paraId="09834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课程名称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1，张XX，已完成；</w:t>
            </w:r>
          </w:p>
          <w:p w14:paraId="2D5DF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课程名称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2，李XX，未完成；</w:t>
            </w:r>
          </w:p>
          <w:p w14:paraId="45916C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/>
                <w:iCs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  <w:p w14:paraId="65A571B1">
            <w:pPr>
              <w:bidi w:val="0"/>
              <w:jc w:val="both"/>
            </w:pPr>
          </w:p>
          <w:p w14:paraId="4BCE05F2">
            <w:pPr>
              <w:bidi w:val="0"/>
              <w:jc w:val="both"/>
            </w:pPr>
          </w:p>
          <w:p w14:paraId="4E6AA94A">
            <w:pPr>
              <w:bidi w:val="0"/>
              <w:jc w:val="both"/>
            </w:pPr>
          </w:p>
        </w:tc>
      </w:tr>
    </w:tbl>
    <w:p w14:paraId="29821EDE">
      <w:pPr>
        <w:rPr>
          <w:rFonts w:hint="eastAsia"/>
          <w:b/>
          <w:bCs/>
          <w:sz w:val="32"/>
          <w:lang w:val="en-US" w:eastAsia="zh-CN"/>
        </w:rPr>
      </w:pPr>
      <w:r>
        <w:rPr>
          <w:rFonts w:hint="eastAsia"/>
          <w:b/>
          <w:bCs/>
          <w:sz w:val="32"/>
          <w:lang w:val="en-US" w:eastAsia="zh-CN"/>
        </w:rPr>
        <w:br w:type="page"/>
      </w:r>
    </w:p>
    <w:tbl>
      <w:tblPr>
        <w:tblStyle w:val="6"/>
        <w:tblpPr w:leftFromText="180" w:rightFromText="180" w:vertAnchor="text" w:horzAnchor="page" w:tblpX="1807" w:tblpY="62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2730"/>
        <w:gridCol w:w="2970"/>
        <w:gridCol w:w="2131"/>
      </w:tblGrid>
      <w:tr w14:paraId="53A31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1" w:type="dxa"/>
            <w:vAlign w:val="center"/>
          </w:tcPr>
          <w:p w14:paraId="6A3DE6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730" w:type="dxa"/>
            <w:vAlign w:val="center"/>
          </w:tcPr>
          <w:p w14:paraId="024625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重点工作事项</w:t>
            </w:r>
          </w:p>
        </w:tc>
        <w:tc>
          <w:tcPr>
            <w:tcW w:w="2970" w:type="dxa"/>
            <w:vAlign w:val="center"/>
          </w:tcPr>
          <w:p w14:paraId="1038E6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完成情况</w:t>
            </w:r>
          </w:p>
        </w:tc>
        <w:tc>
          <w:tcPr>
            <w:tcW w:w="2131" w:type="dxa"/>
            <w:vAlign w:val="center"/>
          </w:tcPr>
          <w:p w14:paraId="1CDFBF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未完成原因</w:t>
            </w:r>
          </w:p>
        </w:tc>
      </w:tr>
      <w:tr w14:paraId="14D7E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1" w:type="dxa"/>
            <w:vAlign w:val="center"/>
          </w:tcPr>
          <w:p w14:paraId="09C227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730" w:type="dxa"/>
            <w:vAlign w:val="center"/>
          </w:tcPr>
          <w:p w14:paraId="09757F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2025-2026学年第二学期组织教研活动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次</w:t>
            </w:r>
          </w:p>
        </w:tc>
        <w:tc>
          <w:tcPr>
            <w:tcW w:w="2970" w:type="dxa"/>
            <w:vAlign w:val="center"/>
          </w:tcPr>
          <w:p w14:paraId="467452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04EF6E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3283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1" w:type="dxa"/>
            <w:vAlign w:val="center"/>
          </w:tcPr>
          <w:p w14:paraId="4366A7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730" w:type="dxa"/>
            <w:vAlign w:val="center"/>
          </w:tcPr>
          <w:p w14:paraId="23D513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2025-2026学年第二学期组织1次课程思政专题教研活动</w:t>
            </w:r>
          </w:p>
        </w:tc>
        <w:tc>
          <w:tcPr>
            <w:tcW w:w="2970" w:type="dxa"/>
            <w:vAlign w:val="center"/>
          </w:tcPr>
          <w:p w14:paraId="7BE9F6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65615D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1063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1" w:type="dxa"/>
            <w:vAlign w:val="center"/>
          </w:tcPr>
          <w:p w14:paraId="7E4333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730" w:type="dxa"/>
            <w:vAlign w:val="center"/>
          </w:tcPr>
          <w:p w14:paraId="1E613B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2025-2026学年第二学期组织1次AI融合课程专题研讨活动</w:t>
            </w:r>
          </w:p>
        </w:tc>
        <w:tc>
          <w:tcPr>
            <w:tcW w:w="2970" w:type="dxa"/>
            <w:vAlign w:val="center"/>
          </w:tcPr>
          <w:p w14:paraId="738D4F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5ACE64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5384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1" w:type="dxa"/>
            <w:vAlign w:val="center"/>
          </w:tcPr>
          <w:p w14:paraId="4CF494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730" w:type="dxa"/>
            <w:vAlign w:val="center"/>
          </w:tcPr>
          <w:p w14:paraId="3A3B2C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2025-2026学年第二学期组织开放型教研活动1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次</w:t>
            </w:r>
          </w:p>
        </w:tc>
        <w:tc>
          <w:tcPr>
            <w:tcW w:w="2970" w:type="dxa"/>
            <w:vAlign w:val="center"/>
          </w:tcPr>
          <w:p w14:paraId="1282A9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107257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4ADD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1" w:type="dxa"/>
            <w:vAlign w:val="center"/>
          </w:tcPr>
          <w:p w14:paraId="6AFE1B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730" w:type="dxa"/>
            <w:vAlign w:val="center"/>
          </w:tcPr>
          <w:p w14:paraId="3EED66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2026-2027学年第一学期组织教研活动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次</w:t>
            </w:r>
          </w:p>
        </w:tc>
        <w:tc>
          <w:tcPr>
            <w:tcW w:w="2970" w:type="dxa"/>
            <w:vAlign w:val="center"/>
          </w:tcPr>
          <w:p w14:paraId="41FDE0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55511F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437C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1" w:type="dxa"/>
            <w:vAlign w:val="center"/>
          </w:tcPr>
          <w:p w14:paraId="082AE2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730" w:type="dxa"/>
            <w:vAlign w:val="center"/>
          </w:tcPr>
          <w:p w14:paraId="370B12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2026-2027学年第一学期组织1次课程思政专题教研活动</w:t>
            </w:r>
          </w:p>
        </w:tc>
        <w:tc>
          <w:tcPr>
            <w:tcW w:w="2970" w:type="dxa"/>
            <w:vAlign w:val="center"/>
          </w:tcPr>
          <w:p w14:paraId="21E964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16BBEE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4F51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1" w:type="dxa"/>
            <w:vAlign w:val="center"/>
          </w:tcPr>
          <w:p w14:paraId="1B7D9C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730" w:type="dxa"/>
            <w:vAlign w:val="center"/>
          </w:tcPr>
          <w:p w14:paraId="7F3751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2026-2027学年第一学期组织1次AI融合课程专题研讨活动</w:t>
            </w:r>
          </w:p>
        </w:tc>
        <w:tc>
          <w:tcPr>
            <w:tcW w:w="2970" w:type="dxa"/>
            <w:vAlign w:val="center"/>
          </w:tcPr>
          <w:p w14:paraId="0CA6FB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333A7F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BB68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1" w:type="dxa"/>
            <w:shd w:val="clear" w:color="auto" w:fill="auto"/>
            <w:vAlign w:val="center"/>
          </w:tcPr>
          <w:p w14:paraId="38C11C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730" w:type="dxa"/>
            <w:vAlign w:val="center"/>
          </w:tcPr>
          <w:p w14:paraId="34BCA4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2026-2027学年第一学期组织开放型教研活动1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次</w:t>
            </w:r>
          </w:p>
        </w:tc>
        <w:tc>
          <w:tcPr>
            <w:tcW w:w="2970" w:type="dxa"/>
            <w:vAlign w:val="center"/>
          </w:tcPr>
          <w:p w14:paraId="24752D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494DE1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B59F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1" w:type="dxa"/>
            <w:shd w:val="clear" w:color="auto" w:fill="auto"/>
            <w:vAlign w:val="center"/>
          </w:tcPr>
          <w:p w14:paraId="1AFE12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730" w:type="dxa"/>
            <w:vAlign w:val="center"/>
          </w:tcPr>
          <w:p w14:paraId="531843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撰写课程思政建设案例（马院基层教学组织撰写智慧思政课程群建设总结）至基层教学组织网络平台</w:t>
            </w:r>
          </w:p>
        </w:tc>
        <w:tc>
          <w:tcPr>
            <w:tcW w:w="2970" w:type="dxa"/>
            <w:vAlign w:val="center"/>
          </w:tcPr>
          <w:p w14:paraId="2CA893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37616C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4567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1" w:type="dxa"/>
            <w:shd w:val="clear" w:color="auto" w:fill="auto"/>
            <w:vAlign w:val="center"/>
          </w:tcPr>
          <w:p w14:paraId="46813C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730" w:type="dxa"/>
            <w:vAlign w:val="center"/>
          </w:tcPr>
          <w:p w14:paraId="5117BA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完成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门“四梁八柱”专业核心课程AI赋能课程建设或优化升级（以2025级本科专业培养方案中的“专业核心课程”为准）</w:t>
            </w:r>
          </w:p>
        </w:tc>
        <w:tc>
          <w:tcPr>
            <w:tcW w:w="2970" w:type="dxa"/>
            <w:vAlign w:val="center"/>
          </w:tcPr>
          <w:p w14:paraId="0C6ED8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7273E9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76F6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1" w:type="dxa"/>
            <w:shd w:val="clear" w:color="auto" w:fill="auto"/>
            <w:vAlign w:val="center"/>
          </w:tcPr>
          <w:p w14:paraId="711206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730" w:type="dxa"/>
            <w:vAlign w:val="center"/>
          </w:tcPr>
          <w:p w14:paraId="39676335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在基层教学组织网络平台完成年度工作总结</w:t>
            </w:r>
          </w:p>
        </w:tc>
        <w:tc>
          <w:tcPr>
            <w:tcW w:w="2970" w:type="dxa"/>
            <w:vAlign w:val="center"/>
          </w:tcPr>
          <w:p w14:paraId="793C54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02773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C2DE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1" w:type="dxa"/>
            <w:vAlign w:val="center"/>
          </w:tcPr>
          <w:p w14:paraId="23D493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730" w:type="dxa"/>
            <w:vAlign w:val="center"/>
          </w:tcPr>
          <w:p w14:paraId="3ED238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......（请根据自身情况增加本组织的工作规划，可自行加行）</w:t>
            </w:r>
          </w:p>
        </w:tc>
        <w:tc>
          <w:tcPr>
            <w:tcW w:w="2970" w:type="dxa"/>
            <w:vAlign w:val="center"/>
          </w:tcPr>
          <w:p w14:paraId="7D4CA4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28316F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62F3BEF3">
      <w:pPr>
        <w:numPr>
          <w:ilvl w:val="0"/>
          <w:numId w:val="2"/>
        </w:numPr>
        <w:spacing w:line="480" w:lineRule="auto"/>
        <w:ind w:leftChars="0"/>
        <w:jc w:val="left"/>
        <w:rPr>
          <w:rFonts w:hint="eastAsia"/>
          <w:b/>
          <w:bCs/>
          <w:sz w:val="32"/>
          <w:lang w:val="en-US" w:eastAsia="zh-CN"/>
        </w:rPr>
      </w:pPr>
      <w:r>
        <w:rPr>
          <w:rFonts w:hint="eastAsia"/>
          <w:b/>
          <w:bCs/>
          <w:sz w:val="32"/>
          <w:lang w:val="en-US" w:eastAsia="zh-CN"/>
        </w:rPr>
        <w:t>年度运行总结</w:t>
      </w:r>
    </w:p>
    <w:p w14:paraId="2AEE0A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</w:p>
    <w:p w14:paraId="0A7A0B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填写说明：“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完成情况”栏填写“已完成”、“未完成”或“部分完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成”；如完成情况为“未完成”或“部分完成”，请在“</w:t>
      </w:r>
      <w:r>
        <w:rPr>
          <w:rFonts w:hint="eastAsia"/>
          <w:b w:val="0"/>
          <w:bCs w:val="0"/>
          <w:sz w:val="24"/>
          <w:szCs w:val="24"/>
          <w:vertAlign w:val="baseline"/>
          <w:lang w:val="en-US" w:eastAsia="zh-CN"/>
        </w:rPr>
        <w:t>未完成原因”栏填写原因。</w:t>
      </w:r>
    </w:p>
    <w:p w14:paraId="0051393E">
      <w:pPr>
        <w:rPr>
          <w:rFonts w:hint="eastAsia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vertAlign w:val="baseline"/>
          <w:lang w:val="en-US" w:eastAsia="zh-CN"/>
        </w:rPr>
        <w:br w:type="page"/>
      </w:r>
    </w:p>
    <w:p w14:paraId="02411960">
      <w:pPr>
        <w:numPr>
          <w:ilvl w:val="0"/>
          <w:numId w:val="0"/>
        </w:numPr>
        <w:spacing w:line="480" w:lineRule="auto"/>
        <w:ind w:leftChars="0"/>
        <w:jc w:val="left"/>
        <w:rPr>
          <w:rFonts w:hint="eastAsia"/>
          <w:b/>
          <w:bCs/>
          <w:sz w:val="32"/>
          <w:lang w:val="en-US" w:eastAsia="zh-CN"/>
        </w:rPr>
      </w:pPr>
      <w:r>
        <w:rPr>
          <w:rFonts w:hint="eastAsia"/>
          <w:b/>
          <w:bCs/>
          <w:sz w:val="32"/>
          <w:lang w:val="en-US" w:eastAsia="zh-CN"/>
        </w:rPr>
        <w:t>三、建设成效概述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E1F6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527BC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  <w:t>（简要总结本年度在课程建设、教学改革、教师发展、学生培养、示范辐射等方面的主要成效，</w:t>
            </w:r>
            <w:r>
              <w:rPr>
                <w:rFonts w:hint="eastAsia" w:cs="Times New Roman"/>
                <w:b w:val="0"/>
                <w:bCs w:val="0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  <w:t>00字以内）</w:t>
            </w:r>
          </w:p>
          <w:p w14:paraId="7C9F6C27">
            <w:pPr>
              <w:numPr>
                <w:ilvl w:val="0"/>
                <w:numId w:val="0"/>
              </w:numPr>
              <w:spacing w:line="480" w:lineRule="auto"/>
              <w:jc w:val="left"/>
              <w:rPr>
                <w:rFonts w:hint="default"/>
                <w:b/>
                <w:bCs/>
                <w:sz w:val="32"/>
                <w:vertAlign w:val="baseline"/>
                <w:lang w:val="en-US" w:eastAsia="zh-CN"/>
              </w:rPr>
            </w:pPr>
          </w:p>
          <w:p w14:paraId="31DD1F53">
            <w:pPr>
              <w:numPr>
                <w:ilvl w:val="0"/>
                <w:numId w:val="0"/>
              </w:numPr>
              <w:spacing w:line="480" w:lineRule="auto"/>
              <w:jc w:val="left"/>
              <w:rPr>
                <w:rFonts w:hint="default"/>
                <w:b/>
                <w:bCs/>
                <w:sz w:val="32"/>
                <w:vertAlign w:val="baseline"/>
                <w:lang w:val="en-US" w:eastAsia="zh-CN"/>
              </w:rPr>
            </w:pPr>
          </w:p>
          <w:p w14:paraId="01BB6EAB">
            <w:pPr>
              <w:numPr>
                <w:ilvl w:val="0"/>
                <w:numId w:val="0"/>
              </w:numPr>
              <w:spacing w:line="480" w:lineRule="auto"/>
              <w:jc w:val="left"/>
              <w:rPr>
                <w:rFonts w:hint="default"/>
                <w:b/>
                <w:bCs/>
                <w:sz w:val="32"/>
                <w:vertAlign w:val="baseline"/>
                <w:lang w:val="en-US" w:eastAsia="zh-CN"/>
              </w:rPr>
            </w:pPr>
          </w:p>
        </w:tc>
      </w:tr>
    </w:tbl>
    <w:p w14:paraId="5B2F84BB">
      <w:pPr>
        <w:numPr>
          <w:ilvl w:val="0"/>
          <w:numId w:val="0"/>
        </w:numPr>
        <w:spacing w:line="480" w:lineRule="auto"/>
        <w:ind w:left="0" w:leftChars="0" w:firstLine="0" w:firstLineChars="0"/>
        <w:jc w:val="left"/>
        <w:rPr>
          <w:rFonts w:hint="default"/>
          <w:b/>
          <w:bCs/>
          <w:sz w:val="32"/>
          <w:lang w:val="en-US" w:eastAsia="zh-CN"/>
        </w:rPr>
      </w:pPr>
      <w:r>
        <w:rPr>
          <w:rFonts w:hint="eastAsia"/>
          <w:b/>
          <w:bCs/>
          <w:sz w:val="32"/>
          <w:lang w:val="en-US" w:eastAsia="zh-CN"/>
        </w:rPr>
        <w:t>四、存在问题与改进措施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101D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37483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  <w:t>（简述本年度存在的问题及下一步改进方向，150字以内）</w:t>
            </w:r>
          </w:p>
          <w:p w14:paraId="57EBDC12">
            <w:pPr>
              <w:numPr>
                <w:ilvl w:val="0"/>
                <w:numId w:val="0"/>
              </w:numPr>
              <w:spacing w:line="48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2437B67E">
            <w:pPr>
              <w:numPr>
                <w:ilvl w:val="0"/>
                <w:numId w:val="0"/>
              </w:numPr>
              <w:spacing w:line="48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1748CE4A">
            <w:pPr>
              <w:numPr>
                <w:ilvl w:val="0"/>
                <w:numId w:val="0"/>
              </w:numPr>
              <w:spacing w:line="480" w:lineRule="auto"/>
              <w:jc w:val="left"/>
              <w:rPr>
                <w:rFonts w:hint="default"/>
                <w:b/>
                <w:bCs/>
                <w:sz w:val="32"/>
                <w:vertAlign w:val="baseline"/>
                <w:lang w:val="en-US" w:eastAsia="zh-CN"/>
              </w:rPr>
            </w:pPr>
          </w:p>
        </w:tc>
      </w:tr>
    </w:tbl>
    <w:p w14:paraId="40A1BA8D">
      <w:pPr>
        <w:numPr>
          <w:ilvl w:val="0"/>
          <w:numId w:val="0"/>
        </w:numPr>
        <w:ind w:left="0" w:leftChars="0" w:firstLine="0" w:firstLineChars="0"/>
        <w:jc w:val="left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  <w:lang w:val="en-US" w:eastAsia="zh-CN"/>
        </w:rPr>
        <w:t>五、</w:t>
      </w:r>
      <w:r>
        <w:rPr>
          <w:rFonts w:hint="eastAsia"/>
          <w:b/>
          <w:bCs/>
          <w:sz w:val="32"/>
        </w:rPr>
        <w:t>审核</w:t>
      </w:r>
      <w:r>
        <w:rPr>
          <w:rFonts w:hint="eastAsia"/>
          <w:b/>
          <w:bCs/>
          <w:sz w:val="32"/>
          <w:lang w:val="en-US" w:eastAsia="zh-CN"/>
        </w:rPr>
        <w:t>验收</w:t>
      </w:r>
      <w:r>
        <w:rPr>
          <w:rFonts w:hint="eastAsia"/>
          <w:b/>
          <w:bCs/>
          <w:sz w:val="32"/>
        </w:rPr>
        <w:t>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7576"/>
      </w:tblGrid>
      <w:tr w14:paraId="12036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1" w:hRule="atLeast"/>
        </w:trPr>
        <w:tc>
          <w:tcPr>
            <w:tcW w:w="946" w:type="dxa"/>
            <w:vAlign w:val="center"/>
          </w:tcPr>
          <w:p w14:paraId="039998A6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学</w:t>
            </w:r>
          </w:p>
          <w:p w14:paraId="0C22EC6C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院</w:t>
            </w:r>
          </w:p>
          <w:p w14:paraId="188614D0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部）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审</w:t>
            </w:r>
          </w:p>
          <w:p w14:paraId="2E448EF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核</w:t>
            </w:r>
          </w:p>
          <w:p w14:paraId="244A067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意</w:t>
            </w:r>
          </w:p>
          <w:p w14:paraId="1A461F8C">
            <w:pPr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8"/>
                <w:szCs w:val="22"/>
                <w:vertAlign w:val="baseline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576" w:type="dxa"/>
            <w:vAlign w:val="center"/>
          </w:tcPr>
          <w:p w14:paraId="441A2093">
            <w:pPr>
              <w:jc w:val="left"/>
              <w:rPr>
                <w:rFonts w:hint="eastAsia"/>
                <w:b/>
                <w:bCs/>
                <w:sz w:val="28"/>
                <w:szCs w:val="22"/>
                <w:vertAlign w:val="baseline"/>
              </w:rPr>
            </w:pPr>
          </w:p>
          <w:p w14:paraId="7AC1B4F4">
            <w:pPr>
              <w:jc w:val="left"/>
              <w:rPr>
                <w:rFonts w:hint="eastAsia"/>
                <w:b/>
                <w:bCs/>
                <w:sz w:val="28"/>
                <w:szCs w:val="22"/>
                <w:vertAlign w:val="baseline"/>
              </w:rPr>
            </w:pPr>
          </w:p>
          <w:p w14:paraId="5AB22861">
            <w:pPr>
              <w:jc w:val="left"/>
              <w:rPr>
                <w:rFonts w:hint="eastAsia"/>
                <w:b/>
                <w:bCs/>
                <w:sz w:val="28"/>
                <w:szCs w:val="22"/>
                <w:vertAlign w:val="baseline"/>
              </w:rPr>
            </w:pPr>
          </w:p>
          <w:p w14:paraId="040564CC">
            <w:pPr>
              <w:jc w:val="left"/>
              <w:rPr>
                <w:rFonts w:hint="eastAsia"/>
                <w:b/>
                <w:bCs/>
                <w:sz w:val="28"/>
                <w:szCs w:val="22"/>
                <w:vertAlign w:val="baseline"/>
              </w:rPr>
            </w:pPr>
          </w:p>
          <w:p w14:paraId="13E195DC">
            <w:pPr>
              <w:jc w:val="left"/>
              <w:rPr>
                <w:rFonts w:hint="eastAsia"/>
                <w:b/>
                <w:bCs/>
                <w:sz w:val="28"/>
                <w:szCs w:val="22"/>
                <w:vertAlign w:val="baseline"/>
              </w:rPr>
            </w:pPr>
          </w:p>
          <w:p w14:paraId="7933F36F">
            <w:pPr>
              <w:rPr>
                <w:rFonts w:hint="default" w:eastAsia="宋体"/>
                <w:b/>
                <w:bCs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主管院长签字             学院（部）公章            年    月    日</w:t>
            </w:r>
          </w:p>
        </w:tc>
      </w:tr>
      <w:tr w14:paraId="1CE66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1" w:hRule="atLeast"/>
        </w:trPr>
        <w:tc>
          <w:tcPr>
            <w:tcW w:w="946" w:type="dxa"/>
            <w:vAlign w:val="center"/>
          </w:tcPr>
          <w:p w14:paraId="5122DD96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学</w:t>
            </w:r>
          </w:p>
          <w:p w14:paraId="3498AF5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校</w:t>
            </w:r>
          </w:p>
          <w:p w14:paraId="5064C51D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意</w:t>
            </w:r>
          </w:p>
          <w:p w14:paraId="48D8E992">
            <w:pPr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32"/>
                <w:vertAlign w:val="baseline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576" w:type="dxa"/>
            <w:vAlign w:val="center"/>
          </w:tcPr>
          <w:p w14:paraId="54A3A82C">
            <w:pPr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32"/>
                <w:vertAlign w:val="baseline"/>
              </w:rPr>
            </w:pPr>
          </w:p>
          <w:p w14:paraId="3EBFF947">
            <w:pPr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32"/>
                <w:vertAlign w:val="baseline"/>
              </w:rPr>
            </w:pPr>
          </w:p>
          <w:p w14:paraId="1778DF34">
            <w:pPr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32"/>
                <w:vertAlign w:val="baseline"/>
              </w:rPr>
            </w:pPr>
          </w:p>
          <w:p w14:paraId="21AC8A6C">
            <w:pPr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32"/>
                <w:vertAlign w:val="baseline"/>
              </w:rPr>
            </w:pPr>
          </w:p>
          <w:p w14:paraId="66DAFC7C">
            <w:pPr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32"/>
                <w:vertAlign w:val="baseline"/>
              </w:rPr>
            </w:pPr>
          </w:p>
          <w:p w14:paraId="0C91EE98">
            <w:pPr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32"/>
                <w:vertAlign w:val="baseline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公章                         </w:t>
            </w:r>
            <w:r>
              <w:rPr>
                <w:rFonts w:hint="eastAsia" w:ascii="宋体" w:hAnsi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b/>
                <w:bCs/>
                <w:szCs w:val="21"/>
              </w:rPr>
              <w:t xml:space="preserve">  年    月    日</w:t>
            </w:r>
          </w:p>
        </w:tc>
      </w:tr>
    </w:tbl>
    <w:p w14:paraId="15AA2998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27660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C0F27">
    <w:pPr>
      <w:pStyle w:val="2"/>
      <w:framePr w:wrap="around" w:vAnchor="text" w:hAnchor="margin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064F1BEA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CBCF3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BEC61E"/>
    <w:multiLevelType w:val="singleLevel"/>
    <w:tmpl w:val="93BEC61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8102213"/>
    <w:multiLevelType w:val="singleLevel"/>
    <w:tmpl w:val="3810221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