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91F33-B7A2-4619-8B90-33D1705AE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文立 徐</dc:creator>
  <cp:lastModifiedBy>文立 徐</cp:lastModifiedBy>
  <cp:revision>60</cp:revision>
  <dcterms:created xsi:type="dcterms:W3CDTF">2024-11-14T02:40:00Z</dcterms:created>
  <dcterms:modified xsi:type="dcterms:W3CDTF">2025-11-17T03:11:00Z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eyJoZGlkIjoiMmFjNDE3Y2Y5OTU0OTljZDgzZGQ1YzIwZGI0ZDVkMTUiLCJ1c2VySWQiOiIxNDkxNDM4OTc4In0=</vt:lpwstr>
  </property>
  <property fmtid="{D5CDD505-2E9C-101B-9397-08002B2CF9AE}" pid="3" name="KSOProductBuildVer">
    <vt:lpwstr>2052-12.1.0.21915</vt:lpwstr>
  </property>
  <property fmtid="{D5CDD505-2E9C-101B-9397-08002B2CF9AE}" pid="4" name="ICV">
    <vt:lpwstr>8389A5BBD8B641E7BD192366BDFCB041_12</vt:lpwstr>
  </property>
</Properties>
</file>