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A15" w:rsidRDefault="00925C7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</w:t>
      </w:r>
      <w:r>
        <w:rPr>
          <w:rFonts w:hint="eastAsia"/>
          <w:b/>
          <w:sz w:val="32"/>
          <w:szCs w:val="32"/>
        </w:rPr>
        <w:t>9</w:t>
      </w:r>
      <w:r w:rsidR="00F26A15">
        <w:rPr>
          <w:rFonts w:hint="eastAsia"/>
          <w:b/>
          <w:sz w:val="32"/>
          <w:szCs w:val="32"/>
        </w:rPr>
        <w:t>级</w:t>
      </w:r>
      <w:r w:rsidR="00F26A15" w:rsidRPr="008C1B60">
        <w:rPr>
          <w:rFonts w:hint="eastAsia"/>
          <w:b/>
          <w:sz w:val="32"/>
          <w:szCs w:val="32"/>
        </w:rPr>
        <w:t>新闻传播与中国语言文学类</w:t>
      </w:r>
    </w:p>
    <w:p w:rsidR="00F26A15" w:rsidRDefault="00F26A1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学生专业确认实施细则</w:t>
      </w:r>
    </w:p>
    <w:p w:rsidR="00F26A15" w:rsidRDefault="00F26A15">
      <w:pPr>
        <w:jc w:val="center"/>
        <w:rPr>
          <w:sz w:val="32"/>
          <w:szCs w:val="32"/>
        </w:rPr>
      </w:pPr>
    </w:p>
    <w:p w:rsidR="00F26A15" w:rsidRDefault="00F26A15" w:rsidP="00980D8F">
      <w:pPr>
        <w:spacing w:line="360" w:lineRule="auto"/>
        <w:ind w:firstLineChars="200" w:firstLine="420"/>
        <w:jc w:val="lef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为推进学校大类招生培养和书院制教育改革，有效激发学生的学习主动性、积极性和养成优良学风，确保大类招生模式下学生专业确认工作规范、有序、平稳开展，根据《浙江工业大学关于</w:t>
      </w:r>
      <w:r w:rsidR="00925C7C">
        <w:rPr>
          <w:rFonts w:ascii="仿宋_GB2312"/>
          <w:szCs w:val="32"/>
        </w:rPr>
        <w:t>201</w:t>
      </w:r>
      <w:r w:rsidR="00925C7C">
        <w:rPr>
          <w:rFonts w:ascii="仿宋_GB2312" w:hint="eastAsia"/>
          <w:szCs w:val="32"/>
        </w:rPr>
        <w:t>9</w:t>
      </w:r>
      <w:r>
        <w:rPr>
          <w:rFonts w:ascii="仿宋_GB2312" w:hint="eastAsia"/>
          <w:szCs w:val="32"/>
        </w:rPr>
        <w:t>级学生专业确认实施细则制订的指导性意见》，特制定本实施细则。</w:t>
      </w:r>
    </w:p>
    <w:p w:rsidR="00F26A15" w:rsidRPr="008C1B60" w:rsidRDefault="00F26A15" w:rsidP="00980D8F">
      <w:pPr>
        <w:spacing w:line="360" w:lineRule="auto"/>
        <w:ind w:firstLineChars="200" w:firstLine="420"/>
        <w:jc w:val="left"/>
        <w:rPr>
          <w:rFonts w:ascii="仿宋_GB2312"/>
          <w:szCs w:val="32"/>
        </w:rPr>
      </w:pPr>
    </w:p>
    <w:p w:rsidR="00F26A15" w:rsidRDefault="00F26A15" w:rsidP="00980D8F">
      <w:pPr>
        <w:spacing w:line="360" w:lineRule="auto"/>
        <w:ind w:firstLineChars="200" w:firstLine="562"/>
        <w:jc w:val="center"/>
        <w:rPr>
          <w:rFonts w:ascii="仿宋_GB2312"/>
          <w:b/>
          <w:sz w:val="28"/>
          <w:szCs w:val="28"/>
        </w:rPr>
      </w:pPr>
      <w:r>
        <w:rPr>
          <w:rFonts w:ascii="仿宋_GB2312" w:hint="eastAsia"/>
          <w:b/>
          <w:sz w:val="28"/>
          <w:szCs w:val="28"/>
        </w:rPr>
        <w:t>指导思想</w:t>
      </w:r>
    </w:p>
    <w:p w:rsidR="00F26A15" w:rsidRDefault="00F26A15" w:rsidP="00980D8F">
      <w:pPr>
        <w:spacing w:line="360" w:lineRule="auto"/>
        <w:ind w:firstLineChars="200" w:firstLine="420"/>
        <w:jc w:val="lef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第一条</w:t>
      </w:r>
      <w:r w:rsidR="00925C7C">
        <w:rPr>
          <w:rFonts w:ascii="仿宋_GB2312" w:hint="eastAsia"/>
          <w:szCs w:val="32"/>
        </w:rPr>
        <w:t xml:space="preserve"> </w:t>
      </w:r>
      <w:r>
        <w:rPr>
          <w:rFonts w:ascii="仿宋_GB2312" w:hint="eastAsia"/>
          <w:szCs w:val="32"/>
        </w:rPr>
        <w:t>招生与培养联动，生源质量提高和教学品质提升并举，不断提高本科人才培养质量。</w:t>
      </w:r>
    </w:p>
    <w:p w:rsidR="00F26A15" w:rsidRDefault="00F26A15" w:rsidP="00980D8F">
      <w:pPr>
        <w:spacing w:line="360" w:lineRule="auto"/>
        <w:ind w:firstLineChars="200" w:firstLine="562"/>
        <w:jc w:val="center"/>
        <w:rPr>
          <w:rFonts w:ascii="仿宋_GB2312"/>
          <w:b/>
          <w:sz w:val="28"/>
          <w:szCs w:val="28"/>
        </w:rPr>
      </w:pPr>
      <w:r>
        <w:rPr>
          <w:rFonts w:ascii="仿宋_GB2312" w:hint="eastAsia"/>
          <w:b/>
          <w:sz w:val="28"/>
          <w:szCs w:val="28"/>
        </w:rPr>
        <w:t>实施原则</w:t>
      </w:r>
    </w:p>
    <w:p w:rsidR="00F26A15" w:rsidRDefault="00F26A15" w:rsidP="00980D8F">
      <w:pPr>
        <w:spacing w:line="360" w:lineRule="auto"/>
        <w:ind w:firstLineChars="200" w:firstLine="420"/>
        <w:jc w:val="lef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第二条</w:t>
      </w:r>
      <w:r w:rsidR="00925C7C">
        <w:rPr>
          <w:rFonts w:ascii="仿宋_GB2312" w:hint="eastAsia"/>
          <w:szCs w:val="32"/>
        </w:rPr>
        <w:t xml:space="preserve"> </w:t>
      </w:r>
      <w:r>
        <w:rPr>
          <w:rFonts w:ascii="仿宋_GB2312" w:hint="eastAsia"/>
          <w:szCs w:val="32"/>
        </w:rPr>
        <w:t>坚持公平、公正、公开。切实做到专业确认标准和方法公平公正、程序公开透明。</w:t>
      </w:r>
    </w:p>
    <w:p w:rsidR="00F26A15" w:rsidRDefault="00F26A15" w:rsidP="00980D8F">
      <w:pPr>
        <w:spacing w:line="360" w:lineRule="auto"/>
        <w:ind w:firstLineChars="200" w:firstLine="420"/>
        <w:jc w:val="lef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第三条</w:t>
      </w:r>
      <w:r w:rsidR="00925C7C">
        <w:rPr>
          <w:rFonts w:ascii="仿宋_GB2312" w:hint="eastAsia"/>
          <w:szCs w:val="32"/>
        </w:rPr>
        <w:t xml:space="preserve"> </w:t>
      </w:r>
      <w:r>
        <w:rPr>
          <w:rFonts w:ascii="仿宋_GB2312" w:hint="eastAsia"/>
          <w:szCs w:val="32"/>
        </w:rPr>
        <w:t>坚持志愿优先、择优录取。充分尊重学生志愿，以高考成绩和专业学习潜质测评成绩为依据择优确认。</w:t>
      </w:r>
    </w:p>
    <w:p w:rsidR="00F26A15" w:rsidRDefault="00F26A15" w:rsidP="00980D8F">
      <w:pPr>
        <w:spacing w:line="360" w:lineRule="auto"/>
        <w:ind w:firstLineChars="200" w:firstLine="420"/>
        <w:jc w:val="lef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第四条</w:t>
      </w:r>
      <w:r w:rsidR="00925C7C">
        <w:rPr>
          <w:rFonts w:ascii="仿宋_GB2312" w:hint="eastAsia"/>
          <w:szCs w:val="32"/>
        </w:rPr>
        <w:t xml:space="preserve"> </w:t>
      </w:r>
      <w:r>
        <w:rPr>
          <w:rFonts w:ascii="仿宋_GB2312" w:hint="eastAsia"/>
          <w:szCs w:val="32"/>
        </w:rPr>
        <w:t>学院成立专业确认领导小组，负责专业确认工作的领导和协调，下设专业确认录取工作小组和专业学习潜质测评遴选小组，具体负责专业确认的录取和笔试工作。</w:t>
      </w:r>
    </w:p>
    <w:p w:rsidR="00F26A15" w:rsidRDefault="00F26A15" w:rsidP="00980D8F">
      <w:pPr>
        <w:spacing w:line="360" w:lineRule="auto"/>
        <w:ind w:firstLineChars="200" w:firstLine="562"/>
        <w:jc w:val="center"/>
        <w:rPr>
          <w:rFonts w:ascii="仿宋_GB2312"/>
          <w:b/>
          <w:sz w:val="28"/>
          <w:szCs w:val="28"/>
        </w:rPr>
      </w:pPr>
      <w:r>
        <w:rPr>
          <w:rFonts w:ascii="仿宋_GB2312" w:hint="eastAsia"/>
          <w:b/>
          <w:sz w:val="28"/>
          <w:szCs w:val="28"/>
        </w:rPr>
        <w:t>实施对象</w:t>
      </w:r>
    </w:p>
    <w:p w:rsidR="00F26A15" w:rsidRDefault="00F26A15" w:rsidP="00980D8F">
      <w:pPr>
        <w:spacing w:line="360" w:lineRule="auto"/>
        <w:ind w:firstLineChars="200" w:firstLine="42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第五条</w:t>
      </w:r>
      <w:r w:rsidR="00925C7C">
        <w:rPr>
          <w:rFonts w:ascii="仿宋_GB2312" w:hint="eastAsia"/>
          <w:szCs w:val="32"/>
        </w:rPr>
        <w:t xml:space="preserve"> </w:t>
      </w:r>
      <w:r>
        <w:rPr>
          <w:rFonts w:ascii="仿宋_GB2312" w:hint="eastAsia"/>
          <w:szCs w:val="32"/>
        </w:rPr>
        <w:t>新闻传播与中国语言文学类</w:t>
      </w:r>
      <w:r w:rsidR="00925C7C">
        <w:rPr>
          <w:rFonts w:ascii="仿宋_GB2312"/>
          <w:szCs w:val="32"/>
        </w:rPr>
        <w:t>201</w:t>
      </w:r>
      <w:r w:rsidR="00925C7C">
        <w:rPr>
          <w:rFonts w:ascii="仿宋_GB2312" w:hint="eastAsia"/>
          <w:szCs w:val="32"/>
        </w:rPr>
        <w:t>9</w:t>
      </w:r>
      <w:r>
        <w:rPr>
          <w:rFonts w:ascii="仿宋_GB2312" w:hint="eastAsia"/>
          <w:szCs w:val="32"/>
        </w:rPr>
        <w:t>级本科生</w:t>
      </w:r>
    </w:p>
    <w:p w:rsidR="00F26A15" w:rsidRDefault="00F26A15" w:rsidP="00980D8F">
      <w:pPr>
        <w:spacing w:line="360" w:lineRule="auto"/>
        <w:ind w:firstLineChars="200" w:firstLine="562"/>
        <w:jc w:val="center"/>
        <w:rPr>
          <w:rFonts w:ascii="仿宋_GB2312"/>
          <w:b/>
          <w:sz w:val="28"/>
          <w:szCs w:val="28"/>
        </w:rPr>
      </w:pPr>
      <w:r>
        <w:rPr>
          <w:rFonts w:ascii="仿宋_GB2312" w:hint="eastAsia"/>
          <w:b/>
          <w:sz w:val="28"/>
          <w:szCs w:val="28"/>
        </w:rPr>
        <w:t>组织与实施</w:t>
      </w:r>
    </w:p>
    <w:p w:rsidR="00F26A15" w:rsidRDefault="00F26A15" w:rsidP="00980D8F">
      <w:pPr>
        <w:spacing w:line="360" w:lineRule="auto"/>
        <w:ind w:firstLineChars="200" w:firstLine="42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第六条</w:t>
      </w:r>
      <w:r w:rsidR="00925C7C">
        <w:rPr>
          <w:rFonts w:ascii="仿宋_GB2312" w:hint="eastAsia"/>
          <w:szCs w:val="32"/>
        </w:rPr>
        <w:t xml:space="preserve"> </w:t>
      </w:r>
      <w:r>
        <w:rPr>
          <w:rFonts w:ascii="仿宋_GB2312" w:hint="eastAsia"/>
          <w:szCs w:val="32"/>
        </w:rPr>
        <w:t>浙江省内生源学生大类内的专业确认分两轮进行。</w:t>
      </w:r>
    </w:p>
    <w:p w:rsidR="00F26A15" w:rsidRDefault="00F26A15" w:rsidP="00980D8F">
      <w:pPr>
        <w:spacing w:line="360" w:lineRule="auto"/>
        <w:ind w:firstLineChars="200" w:firstLine="420"/>
        <w:jc w:val="lef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第一轮按高考成绩进行专业确认。每个专业按照学生高考成绩进行确认，确认比例为招生计划数的</w:t>
      </w:r>
      <w:r>
        <w:rPr>
          <w:rFonts w:ascii="仿宋_GB2312"/>
          <w:szCs w:val="32"/>
        </w:rPr>
        <w:t>70</w:t>
      </w:r>
      <w:r>
        <w:rPr>
          <w:rFonts w:ascii="仿宋_GB2312" w:hint="eastAsia"/>
          <w:szCs w:val="32"/>
        </w:rPr>
        <w:t>％</w:t>
      </w:r>
      <w:r w:rsidR="00CF3EE5">
        <w:rPr>
          <w:rFonts w:ascii="仿宋_GB2312" w:hint="eastAsia"/>
          <w:szCs w:val="32"/>
        </w:rPr>
        <w:t>（具体接收人数详见附表），</w:t>
      </w:r>
      <w:r>
        <w:rPr>
          <w:rFonts w:ascii="仿宋_GB2312" w:hint="eastAsia"/>
          <w:szCs w:val="32"/>
        </w:rPr>
        <w:t>且参加本轮专业确认的学生必须满足专业学习潜质测评合格的条件。当申请学生数少于本轮专业接收计划数时，各专业无条件接收学生；当申请学生数超过本轮专业接收计划数时，各专业按照学生志愿、依据高考成绩排序进行专业确认（高考成绩相同时按照同分位次号）。每位学生最多可填报三个专业志愿，所填报的专业志愿须为大类内的专业。</w:t>
      </w:r>
    </w:p>
    <w:p w:rsidR="00F26A15" w:rsidRDefault="00F26A15" w:rsidP="00980D8F">
      <w:pPr>
        <w:spacing w:line="360" w:lineRule="auto"/>
        <w:ind w:firstLineChars="200" w:firstLine="420"/>
        <w:jc w:val="lef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lastRenderedPageBreak/>
        <w:t>第二轮按综合成绩进行专业确认。每个专业按照学生综合成绩确认剩余接收计划的学</w:t>
      </w:r>
      <w:r w:rsidR="00753134">
        <w:rPr>
          <w:rFonts w:ascii="仿宋_GB2312" w:hint="eastAsia"/>
          <w:szCs w:val="32"/>
        </w:rPr>
        <w:t>生。</w:t>
      </w:r>
      <w:r>
        <w:rPr>
          <w:rFonts w:ascii="仿宋_GB2312" w:hint="eastAsia"/>
          <w:szCs w:val="32"/>
        </w:rPr>
        <w:t>当申请学生数在专业剩余接收计划内，各专业无条件接收学生；当申请学生数超过专业剩余接收计划时，各专业按照学生志愿、依据综合成绩排序进行专业确认。综合成绩包括高考成绩和专业学习潜质测评成绩，其中高考成绩占比为</w:t>
      </w:r>
      <w:r>
        <w:rPr>
          <w:rFonts w:ascii="仿宋_GB2312"/>
          <w:szCs w:val="32"/>
        </w:rPr>
        <w:t>70%</w:t>
      </w:r>
      <w:r>
        <w:rPr>
          <w:rFonts w:ascii="仿宋_GB2312" w:hint="eastAsia"/>
          <w:szCs w:val="32"/>
        </w:rPr>
        <w:t>；专业学习潜质测评笔试成绩占比为</w:t>
      </w:r>
      <w:r>
        <w:rPr>
          <w:rFonts w:ascii="仿宋_GB2312"/>
          <w:szCs w:val="32"/>
        </w:rPr>
        <w:t>30%</w:t>
      </w:r>
      <w:r>
        <w:rPr>
          <w:rFonts w:ascii="仿宋_GB2312" w:hint="eastAsia"/>
          <w:szCs w:val="32"/>
        </w:rPr>
        <w:t>。综合成绩相同，则根据高考成绩由高到低录取；高考成绩相同且专业学习潜质测评笔试成绩相同，则根据高考位次号优先录取。每位学生最多可填报三个专业志愿，所填报的专业志愿须为大类内的专业。</w:t>
      </w:r>
    </w:p>
    <w:p w:rsidR="00F26A15" w:rsidRDefault="00F26A15" w:rsidP="00980D8F">
      <w:pPr>
        <w:spacing w:line="360" w:lineRule="auto"/>
        <w:ind w:firstLineChars="200" w:firstLine="420"/>
        <w:jc w:val="lef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第七条</w:t>
      </w:r>
      <w:r w:rsidR="00925C7C">
        <w:rPr>
          <w:rFonts w:ascii="仿宋_GB2312" w:hint="eastAsia"/>
          <w:szCs w:val="32"/>
        </w:rPr>
        <w:t xml:space="preserve"> </w:t>
      </w:r>
      <w:r>
        <w:rPr>
          <w:rFonts w:ascii="仿宋_GB2312" w:hint="eastAsia"/>
          <w:szCs w:val="32"/>
        </w:rPr>
        <w:t>浙江省内通过“三位一体”招生录取的学生，按照占比单列各专业接收数，专业确认分两轮进行，具体实施参照第六条。每位学生最多可填报三个专业志愿，所填报的专业志愿须为大类内的专业。</w:t>
      </w:r>
    </w:p>
    <w:p w:rsidR="00F26A15" w:rsidRDefault="00F26A15" w:rsidP="00980D8F">
      <w:pPr>
        <w:spacing w:line="360" w:lineRule="auto"/>
        <w:ind w:firstLineChars="200" w:firstLine="420"/>
        <w:jc w:val="lef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第八条</w:t>
      </w:r>
      <w:r w:rsidR="00925C7C">
        <w:rPr>
          <w:rFonts w:ascii="仿宋_GB2312" w:hint="eastAsia"/>
          <w:szCs w:val="32"/>
        </w:rPr>
        <w:t xml:space="preserve"> </w:t>
      </w:r>
      <w:r>
        <w:rPr>
          <w:rFonts w:ascii="仿宋_GB2312" w:hint="eastAsia"/>
          <w:szCs w:val="32"/>
        </w:rPr>
        <w:t>浙江省外生源学生高考填报志愿为新闻传播类专业（含广告学与广播电视学）者在该专业类内进</w:t>
      </w:r>
      <w:r w:rsidRPr="00C75082">
        <w:rPr>
          <w:rFonts w:ascii="仿宋_GB2312" w:hint="eastAsia"/>
          <w:szCs w:val="32"/>
        </w:rPr>
        <w:t>行</w:t>
      </w:r>
      <w:r w:rsidR="00325D67" w:rsidRPr="00C75082">
        <w:rPr>
          <w:rFonts w:ascii="仿宋_GB2312" w:hint="eastAsia"/>
          <w:szCs w:val="32"/>
        </w:rPr>
        <w:t>一轮</w:t>
      </w:r>
      <w:r w:rsidRPr="00C75082">
        <w:rPr>
          <w:rFonts w:ascii="仿宋_GB2312" w:hint="eastAsia"/>
          <w:szCs w:val="32"/>
        </w:rPr>
        <w:t>确认。</w:t>
      </w:r>
      <w:r>
        <w:rPr>
          <w:rFonts w:ascii="仿宋_GB2312" w:hint="eastAsia"/>
          <w:szCs w:val="32"/>
        </w:rPr>
        <w:t>新闻传播类专业按照占比列出各专业接收数，依据学生志愿和专业学习潜质测评笔试成绩排序进行专业确认；专业学习潜质测评笔试成绩相同者，由不少于三名专业教师组成的面试组通过面试方式进行排序；每位学生最多可填报两个专业志愿，所填报的专业志愿须为新闻传播学类内专业。</w:t>
      </w:r>
    </w:p>
    <w:p w:rsidR="00F26A15" w:rsidRDefault="00F26A15" w:rsidP="00980D8F">
      <w:pPr>
        <w:spacing w:line="360" w:lineRule="auto"/>
        <w:ind w:firstLineChars="200" w:firstLine="420"/>
        <w:jc w:val="lef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浙江省外生源学生中在高考招生时已经确定专业的学生（含新疆、西藏内地班学生，新疆内高班、预科班学生，港澳台学生），不再参加专业确认。</w:t>
      </w:r>
    </w:p>
    <w:p w:rsidR="00F26A15" w:rsidRDefault="00F26A15" w:rsidP="00980D8F">
      <w:pPr>
        <w:spacing w:line="360" w:lineRule="auto"/>
        <w:ind w:firstLineChars="200" w:firstLine="420"/>
        <w:jc w:val="left"/>
        <w:rPr>
          <w:rFonts w:ascii="仿宋_GB2312"/>
          <w:szCs w:val="32"/>
        </w:rPr>
      </w:pPr>
    </w:p>
    <w:p w:rsidR="00F26A15" w:rsidRDefault="00F26A15" w:rsidP="00980D8F">
      <w:pPr>
        <w:spacing w:line="360" w:lineRule="auto"/>
        <w:ind w:firstLineChars="200" w:firstLine="562"/>
        <w:jc w:val="center"/>
        <w:rPr>
          <w:rFonts w:ascii="仿宋_GB2312"/>
          <w:b/>
          <w:sz w:val="28"/>
          <w:szCs w:val="28"/>
        </w:rPr>
      </w:pPr>
      <w:r>
        <w:rPr>
          <w:rFonts w:ascii="仿宋_GB2312" w:hint="eastAsia"/>
          <w:b/>
          <w:sz w:val="28"/>
          <w:szCs w:val="28"/>
        </w:rPr>
        <w:t>附则</w:t>
      </w:r>
    </w:p>
    <w:p w:rsidR="00F26A15" w:rsidRDefault="00F26A15" w:rsidP="00980D8F">
      <w:pPr>
        <w:spacing w:line="360" w:lineRule="auto"/>
        <w:ind w:firstLineChars="200" w:firstLine="420"/>
        <w:jc w:val="lef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第九条本细则自颁发之日起实施，未尽事宜由</w:t>
      </w:r>
      <w:r w:rsidRPr="008C1B60">
        <w:rPr>
          <w:rFonts w:ascii="仿宋_GB2312" w:hint="eastAsia"/>
          <w:szCs w:val="32"/>
        </w:rPr>
        <w:t>新闻传播与中国语言文学类</w:t>
      </w:r>
      <w:r>
        <w:rPr>
          <w:rFonts w:ascii="仿宋_GB2312" w:hint="eastAsia"/>
          <w:szCs w:val="32"/>
        </w:rPr>
        <w:t>专业确认领导小组负责解释和处理。</w:t>
      </w:r>
    </w:p>
    <w:p w:rsidR="00F26A15" w:rsidRDefault="00F26A15" w:rsidP="00980D8F">
      <w:pPr>
        <w:spacing w:line="360" w:lineRule="auto"/>
        <w:ind w:firstLineChars="200" w:firstLine="420"/>
        <w:jc w:val="left"/>
        <w:rPr>
          <w:rFonts w:ascii="仿宋_GB2312"/>
          <w:szCs w:val="32"/>
        </w:rPr>
      </w:pPr>
    </w:p>
    <w:p w:rsidR="00CF3EE5" w:rsidRDefault="00CF3EE5" w:rsidP="00980D8F">
      <w:pPr>
        <w:spacing w:line="360" w:lineRule="auto"/>
        <w:ind w:firstLineChars="200" w:firstLine="420"/>
        <w:jc w:val="left"/>
        <w:rPr>
          <w:rFonts w:ascii="仿宋_GB2312"/>
          <w:szCs w:val="32"/>
        </w:rPr>
      </w:pPr>
    </w:p>
    <w:p w:rsidR="00CF3EE5" w:rsidRDefault="00CF3EE5" w:rsidP="00980D8F">
      <w:pPr>
        <w:spacing w:line="360" w:lineRule="auto"/>
        <w:ind w:firstLineChars="200" w:firstLine="420"/>
        <w:jc w:val="left"/>
        <w:rPr>
          <w:rFonts w:ascii="仿宋_GB2312"/>
          <w:szCs w:val="32"/>
        </w:rPr>
      </w:pPr>
    </w:p>
    <w:p w:rsidR="00CF3EE5" w:rsidRDefault="00CF3EE5" w:rsidP="00980D8F">
      <w:pPr>
        <w:spacing w:line="360" w:lineRule="auto"/>
        <w:ind w:firstLineChars="200" w:firstLine="420"/>
        <w:jc w:val="left"/>
        <w:rPr>
          <w:rFonts w:ascii="仿宋_GB2312"/>
          <w:szCs w:val="32"/>
        </w:rPr>
      </w:pPr>
    </w:p>
    <w:p w:rsidR="00CF3EE5" w:rsidRDefault="00CF3EE5" w:rsidP="00980D8F">
      <w:pPr>
        <w:spacing w:line="360" w:lineRule="auto"/>
        <w:ind w:firstLineChars="200" w:firstLine="420"/>
        <w:jc w:val="left"/>
        <w:rPr>
          <w:rFonts w:ascii="仿宋_GB2312"/>
          <w:szCs w:val="32"/>
        </w:rPr>
      </w:pPr>
    </w:p>
    <w:p w:rsidR="00CF3EE5" w:rsidRDefault="00CF3EE5" w:rsidP="00980D8F">
      <w:pPr>
        <w:spacing w:line="360" w:lineRule="auto"/>
        <w:ind w:firstLineChars="200" w:firstLine="420"/>
        <w:jc w:val="left"/>
        <w:rPr>
          <w:rFonts w:ascii="仿宋_GB2312"/>
          <w:szCs w:val="32"/>
        </w:rPr>
      </w:pPr>
    </w:p>
    <w:p w:rsidR="00CF3EE5" w:rsidRDefault="00CF3EE5" w:rsidP="00980D8F">
      <w:pPr>
        <w:spacing w:line="360" w:lineRule="auto"/>
        <w:ind w:firstLineChars="200" w:firstLine="420"/>
        <w:jc w:val="left"/>
        <w:rPr>
          <w:rFonts w:ascii="仿宋_GB2312"/>
          <w:szCs w:val="32"/>
        </w:rPr>
      </w:pPr>
    </w:p>
    <w:p w:rsidR="00CF3EE5" w:rsidRDefault="00CF3EE5" w:rsidP="00CF3EE5">
      <w:pPr>
        <w:spacing w:line="360" w:lineRule="auto"/>
        <w:jc w:val="left"/>
        <w:rPr>
          <w:rFonts w:ascii="仿宋_GB2312"/>
          <w:szCs w:val="32"/>
        </w:rPr>
      </w:pPr>
    </w:p>
    <w:tbl>
      <w:tblPr>
        <w:tblpPr w:leftFromText="180" w:rightFromText="180" w:vertAnchor="page" w:horzAnchor="page" w:tblpXSpec="center" w:tblpY="2485"/>
        <w:tblOverlap w:val="never"/>
        <w:tblW w:w="11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8"/>
        <w:gridCol w:w="1166"/>
        <w:gridCol w:w="975"/>
        <w:gridCol w:w="1565"/>
        <w:gridCol w:w="1276"/>
        <w:gridCol w:w="1276"/>
        <w:gridCol w:w="1701"/>
        <w:gridCol w:w="1276"/>
        <w:gridCol w:w="850"/>
      </w:tblGrid>
      <w:tr w:rsidR="00CF3EE5" w:rsidTr="00CF3EE5">
        <w:trPr>
          <w:trHeight w:val="779"/>
          <w:jc w:val="center"/>
        </w:trPr>
        <w:tc>
          <w:tcPr>
            <w:tcW w:w="938" w:type="dxa"/>
            <w:vAlign w:val="center"/>
          </w:tcPr>
          <w:p w:rsidR="00CF3EE5" w:rsidRPr="00CF3EE5" w:rsidRDefault="00CF3EE5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 w:rsidRPr="00CF3EE5">
              <w:rPr>
                <w:rFonts w:ascii="仿宋_GB2312" w:hint="eastAsia"/>
                <w:szCs w:val="32"/>
              </w:rPr>
              <w:lastRenderedPageBreak/>
              <w:t>专业名称</w:t>
            </w:r>
          </w:p>
        </w:tc>
        <w:tc>
          <w:tcPr>
            <w:tcW w:w="1166" w:type="dxa"/>
            <w:vAlign w:val="center"/>
          </w:tcPr>
          <w:p w:rsidR="00CF3EE5" w:rsidRPr="00CF3EE5" w:rsidRDefault="00CF3EE5" w:rsidP="00925C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 w:rsidRPr="00CF3EE5">
              <w:rPr>
                <w:rFonts w:ascii="仿宋_GB2312" w:hint="eastAsia"/>
                <w:szCs w:val="32"/>
              </w:rPr>
              <w:t>新闻传播学类（外省）</w:t>
            </w:r>
          </w:p>
        </w:tc>
        <w:tc>
          <w:tcPr>
            <w:tcW w:w="975" w:type="dxa"/>
            <w:vAlign w:val="center"/>
          </w:tcPr>
          <w:p w:rsidR="00CF3EE5" w:rsidRPr="00CF3EE5" w:rsidRDefault="00CF3EE5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 w:rsidRPr="00CF3EE5">
              <w:rPr>
                <w:rFonts w:ascii="仿宋_GB2312" w:hint="eastAsia"/>
                <w:szCs w:val="32"/>
              </w:rPr>
              <w:t>招收人数</w:t>
            </w:r>
            <w:r w:rsidR="00925C7C">
              <w:rPr>
                <w:rFonts w:ascii="仿宋_GB2312" w:hint="eastAsia"/>
                <w:szCs w:val="32"/>
              </w:rPr>
              <w:t>（仅一轮）</w:t>
            </w:r>
          </w:p>
        </w:tc>
        <w:tc>
          <w:tcPr>
            <w:tcW w:w="1565" w:type="dxa"/>
            <w:vAlign w:val="center"/>
          </w:tcPr>
          <w:p w:rsidR="00CF3EE5" w:rsidRPr="00CF3EE5" w:rsidRDefault="00CF3EE5" w:rsidP="00925C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 w:rsidRPr="00CF3EE5">
              <w:rPr>
                <w:rFonts w:ascii="仿宋_GB2312" w:hint="eastAsia"/>
                <w:szCs w:val="32"/>
              </w:rPr>
              <w:t>新闻传播与中国语言文学类（浙江省）</w:t>
            </w:r>
          </w:p>
        </w:tc>
        <w:tc>
          <w:tcPr>
            <w:tcW w:w="1276" w:type="dxa"/>
            <w:vAlign w:val="center"/>
          </w:tcPr>
          <w:p w:rsidR="00CF3EE5" w:rsidRPr="00CF3EE5" w:rsidRDefault="00CF3EE5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 w:rsidRPr="00CF3EE5">
              <w:rPr>
                <w:rFonts w:ascii="仿宋_GB2312" w:hint="eastAsia"/>
                <w:szCs w:val="32"/>
              </w:rPr>
              <w:t>第一批招收人数</w:t>
            </w:r>
          </w:p>
        </w:tc>
        <w:tc>
          <w:tcPr>
            <w:tcW w:w="1276" w:type="dxa"/>
            <w:vAlign w:val="center"/>
          </w:tcPr>
          <w:p w:rsidR="00CF3EE5" w:rsidRPr="00CF3EE5" w:rsidRDefault="00CF3EE5" w:rsidP="00925C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 w:rsidRPr="00CF3EE5">
              <w:rPr>
                <w:rFonts w:ascii="仿宋_GB2312" w:hint="eastAsia"/>
                <w:szCs w:val="32"/>
              </w:rPr>
              <w:t>新闻传播与中国语言文学类（三位一体）</w:t>
            </w:r>
          </w:p>
        </w:tc>
        <w:tc>
          <w:tcPr>
            <w:tcW w:w="1701" w:type="dxa"/>
            <w:vAlign w:val="center"/>
          </w:tcPr>
          <w:p w:rsidR="00CF3EE5" w:rsidRPr="00CF3EE5" w:rsidRDefault="00CF3EE5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 w:rsidRPr="00CF3EE5">
              <w:rPr>
                <w:rFonts w:ascii="仿宋_GB2312" w:hint="eastAsia"/>
                <w:szCs w:val="32"/>
              </w:rPr>
              <w:t>第一批招收人数</w:t>
            </w:r>
          </w:p>
        </w:tc>
        <w:tc>
          <w:tcPr>
            <w:tcW w:w="1276" w:type="dxa"/>
            <w:vAlign w:val="center"/>
          </w:tcPr>
          <w:p w:rsidR="00CF3EE5" w:rsidRPr="00CF3EE5" w:rsidRDefault="00CF3EE5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 w:rsidRPr="00CF3EE5">
              <w:rPr>
                <w:rFonts w:ascii="仿宋_GB2312" w:hint="eastAsia"/>
                <w:szCs w:val="32"/>
              </w:rPr>
              <w:t>专业确认接收计划数</w:t>
            </w:r>
          </w:p>
        </w:tc>
        <w:tc>
          <w:tcPr>
            <w:tcW w:w="850" w:type="dxa"/>
            <w:vAlign w:val="center"/>
          </w:tcPr>
          <w:p w:rsidR="00CF3EE5" w:rsidRPr="00CF3EE5" w:rsidRDefault="00CF3EE5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 w:rsidRPr="00CF3EE5">
              <w:rPr>
                <w:rFonts w:ascii="仿宋_GB2312" w:hint="eastAsia"/>
                <w:szCs w:val="32"/>
              </w:rPr>
              <w:t>第一批总招收人数</w:t>
            </w:r>
          </w:p>
        </w:tc>
      </w:tr>
      <w:tr w:rsidR="00CF3EE5" w:rsidTr="00CF3EE5">
        <w:trPr>
          <w:trHeight w:val="532"/>
          <w:jc w:val="center"/>
        </w:trPr>
        <w:tc>
          <w:tcPr>
            <w:tcW w:w="938" w:type="dxa"/>
            <w:vAlign w:val="center"/>
          </w:tcPr>
          <w:p w:rsidR="00CF3EE5" w:rsidRPr="00CF3EE5" w:rsidRDefault="00CF3EE5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 w:rsidRPr="00CF3EE5">
              <w:rPr>
                <w:rFonts w:ascii="仿宋_GB2312" w:hint="eastAsia"/>
                <w:szCs w:val="32"/>
              </w:rPr>
              <w:t>广播电视学</w:t>
            </w:r>
          </w:p>
        </w:tc>
        <w:tc>
          <w:tcPr>
            <w:tcW w:w="1166" w:type="dxa"/>
            <w:vAlign w:val="center"/>
          </w:tcPr>
          <w:p w:rsidR="00CF3EE5" w:rsidRPr="00CF3EE5" w:rsidRDefault="0062606E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 w:hint="eastAsia"/>
                <w:szCs w:val="32"/>
              </w:rPr>
              <w:t>21</w:t>
            </w:r>
          </w:p>
        </w:tc>
        <w:tc>
          <w:tcPr>
            <w:tcW w:w="975" w:type="dxa"/>
            <w:vAlign w:val="center"/>
          </w:tcPr>
          <w:p w:rsidR="00CF3EE5" w:rsidRPr="00CF3EE5" w:rsidRDefault="0062606E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 w:hint="eastAsia"/>
                <w:szCs w:val="32"/>
              </w:rPr>
              <w:t>21</w:t>
            </w:r>
          </w:p>
        </w:tc>
        <w:tc>
          <w:tcPr>
            <w:tcW w:w="1565" w:type="dxa"/>
            <w:vAlign w:val="center"/>
          </w:tcPr>
          <w:p w:rsidR="00CF3EE5" w:rsidRPr="00CF3EE5" w:rsidRDefault="0062606E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 w:hint="eastAsia"/>
                <w:szCs w:val="32"/>
              </w:rPr>
              <w:t>29</w:t>
            </w:r>
          </w:p>
        </w:tc>
        <w:tc>
          <w:tcPr>
            <w:tcW w:w="1276" w:type="dxa"/>
            <w:vAlign w:val="center"/>
          </w:tcPr>
          <w:p w:rsidR="00CF3EE5" w:rsidRPr="00CF3EE5" w:rsidRDefault="0062606E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 w:hint="eastAsia"/>
                <w:szCs w:val="32"/>
              </w:rPr>
              <w:t>20</w:t>
            </w:r>
          </w:p>
        </w:tc>
        <w:tc>
          <w:tcPr>
            <w:tcW w:w="1276" w:type="dxa"/>
            <w:vAlign w:val="center"/>
          </w:tcPr>
          <w:p w:rsidR="00CF3EE5" w:rsidRPr="00CF3EE5" w:rsidRDefault="0062606E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 w:hint="eastAsia"/>
                <w:szCs w:val="32"/>
              </w:rPr>
              <w:t>6</w:t>
            </w:r>
          </w:p>
        </w:tc>
        <w:tc>
          <w:tcPr>
            <w:tcW w:w="1701" w:type="dxa"/>
            <w:vAlign w:val="center"/>
          </w:tcPr>
          <w:p w:rsidR="00CF3EE5" w:rsidRPr="00CF3EE5" w:rsidRDefault="0062606E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 w:hint="eastAsia"/>
                <w:szCs w:val="32"/>
              </w:rPr>
              <w:t>4</w:t>
            </w:r>
          </w:p>
        </w:tc>
        <w:tc>
          <w:tcPr>
            <w:tcW w:w="1276" w:type="dxa"/>
            <w:vAlign w:val="center"/>
          </w:tcPr>
          <w:p w:rsidR="00CF3EE5" w:rsidRPr="00CF3EE5" w:rsidRDefault="0062606E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 w:hint="eastAsia"/>
                <w:szCs w:val="32"/>
              </w:rPr>
              <w:t>56</w:t>
            </w:r>
          </w:p>
        </w:tc>
        <w:tc>
          <w:tcPr>
            <w:tcW w:w="850" w:type="dxa"/>
            <w:vAlign w:val="center"/>
          </w:tcPr>
          <w:p w:rsidR="00CF3EE5" w:rsidRPr="00CF3EE5" w:rsidRDefault="0062606E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bookmarkStart w:id="0" w:name="_GoBack"/>
            <w:bookmarkEnd w:id="0"/>
            <w:r>
              <w:rPr>
                <w:rFonts w:ascii="仿宋_GB2312" w:hint="eastAsia"/>
                <w:szCs w:val="32"/>
              </w:rPr>
              <w:t>45</w:t>
            </w:r>
          </w:p>
        </w:tc>
      </w:tr>
      <w:tr w:rsidR="00CF3EE5" w:rsidTr="00CF3EE5">
        <w:trPr>
          <w:trHeight w:val="532"/>
          <w:jc w:val="center"/>
        </w:trPr>
        <w:tc>
          <w:tcPr>
            <w:tcW w:w="938" w:type="dxa"/>
            <w:vAlign w:val="center"/>
          </w:tcPr>
          <w:p w:rsidR="00CF3EE5" w:rsidRPr="00CF3EE5" w:rsidRDefault="00CF3EE5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 w:rsidRPr="00CF3EE5">
              <w:rPr>
                <w:rFonts w:ascii="仿宋_GB2312" w:hint="eastAsia"/>
                <w:szCs w:val="32"/>
              </w:rPr>
              <w:t>广告学</w:t>
            </w:r>
          </w:p>
        </w:tc>
        <w:tc>
          <w:tcPr>
            <w:tcW w:w="1166" w:type="dxa"/>
            <w:vAlign w:val="center"/>
          </w:tcPr>
          <w:p w:rsidR="00CF3EE5" w:rsidRPr="00CF3EE5" w:rsidRDefault="0062606E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 w:hint="eastAsia"/>
                <w:szCs w:val="32"/>
              </w:rPr>
              <w:t>18</w:t>
            </w:r>
          </w:p>
        </w:tc>
        <w:tc>
          <w:tcPr>
            <w:tcW w:w="975" w:type="dxa"/>
            <w:vAlign w:val="center"/>
          </w:tcPr>
          <w:p w:rsidR="00CF3EE5" w:rsidRPr="00CF3EE5" w:rsidRDefault="0062606E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 w:hint="eastAsia"/>
                <w:szCs w:val="32"/>
              </w:rPr>
              <w:t>18</w:t>
            </w:r>
          </w:p>
        </w:tc>
        <w:tc>
          <w:tcPr>
            <w:tcW w:w="1565" w:type="dxa"/>
            <w:vAlign w:val="center"/>
          </w:tcPr>
          <w:p w:rsidR="00CF3EE5" w:rsidRPr="00CF3EE5" w:rsidRDefault="0062606E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 w:hint="eastAsia"/>
                <w:szCs w:val="32"/>
              </w:rPr>
              <w:t>26</w:t>
            </w:r>
          </w:p>
        </w:tc>
        <w:tc>
          <w:tcPr>
            <w:tcW w:w="1276" w:type="dxa"/>
            <w:vAlign w:val="center"/>
          </w:tcPr>
          <w:p w:rsidR="00CF3EE5" w:rsidRPr="00CF3EE5" w:rsidRDefault="0062606E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 w:hint="eastAsia"/>
                <w:szCs w:val="32"/>
              </w:rPr>
              <w:t>18</w:t>
            </w:r>
          </w:p>
        </w:tc>
        <w:tc>
          <w:tcPr>
            <w:tcW w:w="1276" w:type="dxa"/>
            <w:vAlign w:val="center"/>
          </w:tcPr>
          <w:p w:rsidR="00CF3EE5" w:rsidRPr="00CF3EE5" w:rsidRDefault="0062606E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 w:hint="eastAsia"/>
                <w:szCs w:val="32"/>
              </w:rPr>
              <w:t>6</w:t>
            </w:r>
          </w:p>
        </w:tc>
        <w:tc>
          <w:tcPr>
            <w:tcW w:w="1701" w:type="dxa"/>
            <w:vAlign w:val="center"/>
          </w:tcPr>
          <w:p w:rsidR="00CF3EE5" w:rsidRPr="00CF3EE5" w:rsidRDefault="0062606E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 w:hint="eastAsia"/>
                <w:szCs w:val="32"/>
              </w:rPr>
              <w:t>4</w:t>
            </w:r>
          </w:p>
        </w:tc>
        <w:tc>
          <w:tcPr>
            <w:tcW w:w="1276" w:type="dxa"/>
            <w:vAlign w:val="center"/>
          </w:tcPr>
          <w:p w:rsidR="00CF3EE5" w:rsidRPr="00CF3EE5" w:rsidRDefault="0062606E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 w:hint="eastAsia"/>
                <w:szCs w:val="32"/>
              </w:rPr>
              <w:t>50</w:t>
            </w:r>
          </w:p>
        </w:tc>
        <w:tc>
          <w:tcPr>
            <w:tcW w:w="850" w:type="dxa"/>
            <w:vAlign w:val="center"/>
          </w:tcPr>
          <w:p w:rsidR="00CF3EE5" w:rsidRPr="00CF3EE5" w:rsidRDefault="0062606E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 w:hint="eastAsia"/>
                <w:szCs w:val="32"/>
              </w:rPr>
              <w:t>40</w:t>
            </w:r>
          </w:p>
        </w:tc>
      </w:tr>
      <w:tr w:rsidR="00CF3EE5" w:rsidTr="00CF3EE5">
        <w:trPr>
          <w:trHeight w:val="507"/>
          <w:jc w:val="center"/>
        </w:trPr>
        <w:tc>
          <w:tcPr>
            <w:tcW w:w="938" w:type="dxa"/>
            <w:vAlign w:val="center"/>
          </w:tcPr>
          <w:p w:rsidR="00CF3EE5" w:rsidRPr="00CF3EE5" w:rsidRDefault="00CF3EE5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 w:rsidRPr="00CF3EE5">
              <w:rPr>
                <w:rFonts w:ascii="仿宋_GB2312" w:hint="eastAsia"/>
                <w:szCs w:val="32"/>
              </w:rPr>
              <w:t>汉语言文学</w:t>
            </w:r>
          </w:p>
        </w:tc>
        <w:tc>
          <w:tcPr>
            <w:tcW w:w="1166" w:type="dxa"/>
            <w:vAlign w:val="center"/>
          </w:tcPr>
          <w:p w:rsidR="00CF3EE5" w:rsidRPr="00CF3EE5" w:rsidRDefault="00CF3EE5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 w:rsidRPr="00CF3EE5">
              <w:rPr>
                <w:rFonts w:ascii="仿宋_GB2312" w:hint="eastAsia"/>
                <w:szCs w:val="32"/>
              </w:rPr>
              <w:t>/</w:t>
            </w:r>
          </w:p>
        </w:tc>
        <w:tc>
          <w:tcPr>
            <w:tcW w:w="975" w:type="dxa"/>
            <w:vAlign w:val="center"/>
          </w:tcPr>
          <w:p w:rsidR="00CF3EE5" w:rsidRPr="00CF3EE5" w:rsidRDefault="00CF3EE5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 w:rsidRPr="00CF3EE5">
              <w:rPr>
                <w:rFonts w:ascii="仿宋_GB2312" w:hint="eastAsia"/>
                <w:szCs w:val="32"/>
              </w:rPr>
              <w:t>/</w:t>
            </w:r>
          </w:p>
        </w:tc>
        <w:tc>
          <w:tcPr>
            <w:tcW w:w="1565" w:type="dxa"/>
            <w:vAlign w:val="center"/>
          </w:tcPr>
          <w:p w:rsidR="00CF3EE5" w:rsidRPr="00CF3EE5" w:rsidRDefault="0062606E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 w:hint="eastAsia"/>
                <w:szCs w:val="32"/>
              </w:rPr>
              <w:t>56</w:t>
            </w:r>
          </w:p>
        </w:tc>
        <w:tc>
          <w:tcPr>
            <w:tcW w:w="1276" w:type="dxa"/>
            <w:vAlign w:val="center"/>
          </w:tcPr>
          <w:p w:rsidR="00CF3EE5" w:rsidRPr="00CF3EE5" w:rsidRDefault="0062606E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 w:hint="eastAsia"/>
                <w:szCs w:val="32"/>
              </w:rPr>
              <w:t>39</w:t>
            </w:r>
          </w:p>
        </w:tc>
        <w:tc>
          <w:tcPr>
            <w:tcW w:w="1276" w:type="dxa"/>
            <w:vAlign w:val="center"/>
          </w:tcPr>
          <w:p w:rsidR="00CF3EE5" w:rsidRPr="00CF3EE5" w:rsidRDefault="0062606E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 w:hint="eastAsia"/>
                <w:szCs w:val="32"/>
              </w:rPr>
              <w:t>8</w:t>
            </w:r>
          </w:p>
        </w:tc>
        <w:tc>
          <w:tcPr>
            <w:tcW w:w="1701" w:type="dxa"/>
            <w:vAlign w:val="center"/>
          </w:tcPr>
          <w:p w:rsidR="00CF3EE5" w:rsidRPr="00CF3EE5" w:rsidRDefault="0062606E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 w:hint="eastAsia"/>
                <w:szCs w:val="32"/>
              </w:rPr>
              <w:t>6</w:t>
            </w:r>
          </w:p>
        </w:tc>
        <w:tc>
          <w:tcPr>
            <w:tcW w:w="1276" w:type="dxa"/>
            <w:vAlign w:val="center"/>
          </w:tcPr>
          <w:p w:rsidR="00CF3EE5" w:rsidRPr="00CF3EE5" w:rsidRDefault="0062606E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 w:hint="eastAsia"/>
                <w:szCs w:val="32"/>
              </w:rPr>
              <w:t>64</w:t>
            </w:r>
          </w:p>
        </w:tc>
        <w:tc>
          <w:tcPr>
            <w:tcW w:w="850" w:type="dxa"/>
            <w:vAlign w:val="center"/>
          </w:tcPr>
          <w:p w:rsidR="00CF3EE5" w:rsidRPr="00CF3EE5" w:rsidRDefault="0062606E" w:rsidP="00CF3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_GB2312"/>
                <w:szCs w:val="32"/>
              </w:rPr>
            </w:pPr>
            <w:r>
              <w:rPr>
                <w:rFonts w:ascii="仿宋_GB2312" w:hint="eastAsia"/>
                <w:szCs w:val="32"/>
              </w:rPr>
              <w:t>45</w:t>
            </w:r>
          </w:p>
        </w:tc>
      </w:tr>
    </w:tbl>
    <w:p w:rsidR="00CF3EE5" w:rsidRDefault="00CF3EE5" w:rsidP="00CF3EE5">
      <w:pPr>
        <w:spacing w:line="360" w:lineRule="auto"/>
        <w:jc w:val="left"/>
        <w:rPr>
          <w:rFonts w:ascii="仿宋_GB2312"/>
          <w:szCs w:val="32"/>
        </w:rPr>
      </w:pPr>
    </w:p>
    <w:p w:rsidR="00CF3EE5" w:rsidRDefault="00CF3EE5" w:rsidP="00CF3EE5">
      <w:pPr>
        <w:spacing w:line="360" w:lineRule="auto"/>
        <w:ind w:firstLineChars="200" w:firstLine="420"/>
        <w:jc w:val="lef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附表：</w:t>
      </w:r>
      <w:r w:rsidR="00925C7C">
        <w:rPr>
          <w:rFonts w:ascii="仿宋_GB2312" w:hint="eastAsia"/>
          <w:szCs w:val="32"/>
        </w:rPr>
        <w:t>2019</w:t>
      </w:r>
      <w:r>
        <w:rPr>
          <w:rFonts w:ascii="仿宋_GB2312" w:hint="eastAsia"/>
          <w:szCs w:val="32"/>
        </w:rPr>
        <w:t>级新闻传播与中国语言文学类学生专业确认第一轮拟接收计划数</w:t>
      </w:r>
    </w:p>
    <w:p w:rsidR="00CF3EE5" w:rsidRDefault="00CF3EE5" w:rsidP="00980D8F">
      <w:pPr>
        <w:spacing w:line="360" w:lineRule="auto"/>
        <w:ind w:firstLineChars="200" w:firstLine="420"/>
        <w:jc w:val="left"/>
        <w:rPr>
          <w:rFonts w:ascii="仿宋_GB2312"/>
          <w:szCs w:val="32"/>
        </w:rPr>
      </w:pPr>
    </w:p>
    <w:p w:rsidR="00F26A15" w:rsidRDefault="00F26A15" w:rsidP="00980D8F">
      <w:pPr>
        <w:spacing w:line="360" w:lineRule="auto"/>
        <w:ind w:firstLineChars="200" w:firstLine="420"/>
        <w:jc w:val="right"/>
        <w:rPr>
          <w:rFonts w:ascii="仿宋_GB2312"/>
          <w:szCs w:val="32"/>
        </w:rPr>
      </w:pPr>
    </w:p>
    <w:p w:rsidR="00F26A15" w:rsidRDefault="00F26A15" w:rsidP="00980D8F">
      <w:pPr>
        <w:spacing w:line="360" w:lineRule="auto"/>
        <w:ind w:firstLineChars="200" w:firstLine="420"/>
        <w:jc w:val="righ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人文学院</w:t>
      </w:r>
    </w:p>
    <w:p w:rsidR="00F26A15" w:rsidRDefault="00925C7C" w:rsidP="00BE5C8C">
      <w:pPr>
        <w:spacing w:line="360" w:lineRule="auto"/>
        <w:ind w:firstLineChars="200" w:firstLine="420"/>
        <w:jc w:val="righ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二〇一九年十月十</w:t>
      </w:r>
      <w:r w:rsidR="00C75082">
        <w:rPr>
          <w:rFonts w:ascii="仿宋_GB2312" w:hint="eastAsia"/>
          <w:szCs w:val="32"/>
        </w:rPr>
        <w:t>五</w:t>
      </w:r>
      <w:r w:rsidR="00F26A15">
        <w:rPr>
          <w:rFonts w:ascii="仿宋_GB2312" w:hint="eastAsia"/>
          <w:szCs w:val="32"/>
        </w:rPr>
        <w:t>日</w:t>
      </w:r>
    </w:p>
    <w:sectPr w:rsidR="00F26A15" w:rsidSect="007E77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AE7" w:rsidRDefault="00311AE7" w:rsidP="007A1BED">
      <w:r>
        <w:separator/>
      </w:r>
    </w:p>
  </w:endnote>
  <w:endnote w:type="continuationSeparator" w:id="1">
    <w:p w:rsidR="00311AE7" w:rsidRDefault="00311AE7" w:rsidP="007A1B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AE7" w:rsidRDefault="00311AE7" w:rsidP="007A1BED">
      <w:r>
        <w:separator/>
      </w:r>
    </w:p>
  </w:footnote>
  <w:footnote w:type="continuationSeparator" w:id="1">
    <w:p w:rsidR="00311AE7" w:rsidRDefault="00311AE7" w:rsidP="007A1B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770B"/>
    <w:rsid w:val="00003CB8"/>
    <w:rsid w:val="000055DF"/>
    <w:rsid w:val="00053171"/>
    <w:rsid w:val="00075B1C"/>
    <w:rsid w:val="000A3721"/>
    <w:rsid w:val="00216BBF"/>
    <w:rsid w:val="00311AE7"/>
    <w:rsid w:val="00325D67"/>
    <w:rsid w:val="00345D5D"/>
    <w:rsid w:val="00356D1F"/>
    <w:rsid w:val="003A2002"/>
    <w:rsid w:val="00556569"/>
    <w:rsid w:val="0061150F"/>
    <w:rsid w:val="0062606E"/>
    <w:rsid w:val="00731E75"/>
    <w:rsid w:val="00753134"/>
    <w:rsid w:val="007A1BED"/>
    <w:rsid w:val="007E770B"/>
    <w:rsid w:val="007F32CC"/>
    <w:rsid w:val="008C1B60"/>
    <w:rsid w:val="00925C7C"/>
    <w:rsid w:val="00963268"/>
    <w:rsid w:val="00980D8F"/>
    <w:rsid w:val="009E5D18"/>
    <w:rsid w:val="00B02710"/>
    <w:rsid w:val="00BE5C8C"/>
    <w:rsid w:val="00C75082"/>
    <w:rsid w:val="00CC5BD5"/>
    <w:rsid w:val="00CE482D"/>
    <w:rsid w:val="00CF3EE5"/>
    <w:rsid w:val="00E81D75"/>
    <w:rsid w:val="00F26A15"/>
    <w:rsid w:val="00FF6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70B"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7E77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7E770B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7E77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7E770B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7E770B"/>
    <w:pPr>
      <w:ind w:firstLineChars="200" w:firstLine="420"/>
    </w:pPr>
  </w:style>
  <w:style w:type="table" w:styleId="a6">
    <w:name w:val="Table Grid"/>
    <w:basedOn w:val="a1"/>
    <w:qFormat/>
    <w:locked/>
    <w:rsid w:val="00CF3EE5"/>
    <w:pPr>
      <w:widowControl w:val="0"/>
      <w:jc w:val="both"/>
    </w:pPr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228</Words>
  <Characters>1305</Characters>
  <Application>Microsoft Office Word</Application>
  <DocSecurity>0</DocSecurity>
  <Lines>10</Lines>
  <Paragraphs>3</Paragraphs>
  <ScaleCrop>false</ScaleCrop>
  <Company>Sky123.Org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方学礼</dc:creator>
  <cp:lastModifiedBy>PC</cp:lastModifiedBy>
  <cp:revision>4</cp:revision>
  <cp:lastPrinted>2018-10-25T03:00:00Z</cp:lastPrinted>
  <dcterms:created xsi:type="dcterms:W3CDTF">2019-10-10T07:03:00Z</dcterms:created>
  <dcterms:modified xsi:type="dcterms:W3CDTF">2019-10-16T00:41:00Z</dcterms:modified>
</cp:coreProperties>
</file>